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84" w:rsidRDefault="00C63284" w:rsidP="00C63284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C63284" w:rsidRDefault="00C63284" w:rsidP="00C63284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МУНИЦИПАЛЬНОГО ОКРУГА</w:t>
      </w:r>
    </w:p>
    <w:p w:rsidR="00C63284" w:rsidRDefault="00C63284" w:rsidP="00C63284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 КРАЯ</w:t>
      </w:r>
    </w:p>
    <w:p w:rsidR="00C63284" w:rsidRDefault="00C63284" w:rsidP="00C63284">
      <w:pPr>
        <w:ind w:left="284"/>
        <w:jc w:val="center"/>
        <w:rPr>
          <w:sz w:val="28"/>
          <w:szCs w:val="28"/>
        </w:rPr>
      </w:pPr>
    </w:p>
    <w:p w:rsidR="00C63284" w:rsidRDefault="003E4B43" w:rsidP="00C63284">
      <w:pPr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63284">
        <w:rPr>
          <w:sz w:val="28"/>
          <w:szCs w:val="28"/>
        </w:rPr>
        <w:t xml:space="preserve"> в Положение об оплате труда работников муниципальных образовательных учреждений Советского муниципального округа Ставропольского края, утвержденное постановлением администрации Советского городского округа Ставропольского края от 24 ноября 2021 г. № 1290</w:t>
      </w: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постановлением администрации Советского городского округа Ставропольского края от 09 января 2018 г. № 5 «Об установлении систем оплаты труда работников муниципальных бюджетных, автономных и казенных учреждений Советского городского округа Ставропольского края» (с изменениями), администрация Советского муниципального  округа Ставропольского края</w:t>
      </w: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</w:p>
    <w:p w:rsidR="00C63284" w:rsidRDefault="00C63284" w:rsidP="00C632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</w:p>
    <w:p w:rsidR="00E41636" w:rsidRDefault="00E41636" w:rsidP="00E41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</w:t>
      </w:r>
      <w:r w:rsidR="00C63284">
        <w:rPr>
          <w:sz w:val="28"/>
          <w:szCs w:val="28"/>
        </w:rPr>
        <w:t>в Положение об оплате труда работников муниципальных образовательных учреждений Советского муниципального округа Ставропольского края, утвержденное постановлением администрации Советского городского округа Ставропольского края от 24 ноября 2021 г. № 1290 «Об утверждении Положения об оплате труда работников муниципальных образовательных учреждений Советского муниципального округа Ставропольского</w:t>
      </w:r>
      <w:r w:rsidR="009851E2">
        <w:rPr>
          <w:sz w:val="28"/>
          <w:szCs w:val="28"/>
        </w:rPr>
        <w:t xml:space="preserve"> края» (с изменениями), </w:t>
      </w:r>
      <w:r>
        <w:rPr>
          <w:sz w:val="28"/>
          <w:szCs w:val="28"/>
        </w:rPr>
        <w:t>следующие изменения:</w:t>
      </w:r>
    </w:p>
    <w:p w:rsidR="00D97027" w:rsidRDefault="00E41636" w:rsidP="00E41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97027">
        <w:rPr>
          <w:sz w:val="28"/>
          <w:szCs w:val="28"/>
        </w:rPr>
        <w:t xml:space="preserve"> В р</w:t>
      </w:r>
      <w:r w:rsidR="009851E2">
        <w:rPr>
          <w:sz w:val="28"/>
          <w:szCs w:val="28"/>
        </w:rPr>
        <w:t>аздел</w:t>
      </w:r>
      <w:r w:rsidR="00D97027">
        <w:rPr>
          <w:sz w:val="28"/>
          <w:szCs w:val="28"/>
        </w:rPr>
        <w:t xml:space="preserve">е </w:t>
      </w:r>
      <w:r w:rsidR="00C63284">
        <w:rPr>
          <w:sz w:val="28"/>
          <w:szCs w:val="28"/>
        </w:rPr>
        <w:t xml:space="preserve"> </w:t>
      </w:r>
      <w:r w:rsidR="00C63284">
        <w:rPr>
          <w:sz w:val="28"/>
          <w:szCs w:val="28"/>
          <w:lang w:val="en-US"/>
        </w:rPr>
        <w:t>III</w:t>
      </w:r>
      <w:r w:rsidR="00C63284">
        <w:rPr>
          <w:sz w:val="28"/>
          <w:szCs w:val="28"/>
        </w:rPr>
        <w:t xml:space="preserve"> «Выплаты компенсационного характера»</w:t>
      </w:r>
      <w:r w:rsidR="00D97027">
        <w:rPr>
          <w:sz w:val="28"/>
          <w:szCs w:val="28"/>
        </w:rPr>
        <w:t>:</w:t>
      </w:r>
    </w:p>
    <w:p w:rsidR="00D97027" w:rsidRDefault="00D97027" w:rsidP="00E41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C6328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пункте 3.4 строку 4 таблицы</w:t>
      </w:r>
      <w:r w:rsidRPr="00E41636">
        <w:rPr>
          <w:sz w:val="28"/>
          <w:szCs w:val="28"/>
        </w:rPr>
        <w:t xml:space="preserve"> </w:t>
      </w:r>
      <w:r w:rsidR="006400AA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C63284" w:rsidRDefault="00D97027" w:rsidP="00E41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Д</w:t>
      </w:r>
      <w:r w:rsidR="00E41636">
        <w:rPr>
          <w:sz w:val="28"/>
          <w:szCs w:val="28"/>
        </w:rPr>
        <w:t xml:space="preserve">ополнить </w:t>
      </w:r>
      <w:r w:rsidR="009851E2">
        <w:rPr>
          <w:sz w:val="28"/>
          <w:szCs w:val="28"/>
        </w:rPr>
        <w:t>пунктом 3.1</w:t>
      </w:r>
      <w:r w:rsidR="006400AA">
        <w:rPr>
          <w:sz w:val="28"/>
          <w:szCs w:val="28"/>
        </w:rPr>
        <w:t>1</w:t>
      </w:r>
      <w:r w:rsidR="009851E2">
        <w:rPr>
          <w:sz w:val="28"/>
          <w:szCs w:val="28"/>
        </w:rPr>
        <w:t xml:space="preserve"> следующего содержания</w:t>
      </w:r>
      <w:r w:rsidR="00C63284">
        <w:rPr>
          <w:sz w:val="28"/>
          <w:szCs w:val="28"/>
        </w:rPr>
        <w:t>:</w:t>
      </w:r>
    </w:p>
    <w:p w:rsidR="00C63284" w:rsidRDefault="00C63284" w:rsidP="00E41636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«</w:t>
      </w:r>
      <w:r w:rsidR="009851E2">
        <w:rPr>
          <w:rFonts w:eastAsiaTheme="minorHAnsi"/>
          <w:sz w:val="28"/>
          <w:szCs w:val="28"/>
          <w:lang w:eastAsia="en-US"/>
        </w:rPr>
        <w:t>3.1</w:t>
      </w:r>
      <w:r w:rsidR="006400A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851E2">
        <w:rPr>
          <w:rFonts w:eastAsiaTheme="minorHAnsi"/>
          <w:sz w:val="28"/>
          <w:szCs w:val="28"/>
          <w:lang w:eastAsia="en-US"/>
        </w:rPr>
        <w:t>Советникам директоров по воспитанию и взаимодействию с детскими общественными объединениями (далее - советник директора) с 01 сентября 2024 года устанавливается ежемесячное денежное вознаграждение в размере 5</w:t>
      </w:r>
      <w:r>
        <w:rPr>
          <w:rFonts w:eastAsiaTheme="minorHAnsi"/>
          <w:sz w:val="28"/>
          <w:szCs w:val="28"/>
          <w:lang w:eastAsia="en-US"/>
        </w:rPr>
        <w:t>000 рублей в месяц</w:t>
      </w:r>
      <w:r w:rsidR="009851E2">
        <w:rPr>
          <w:rFonts w:eastAsiaTheme="minorHAnsi"/>
          <w:sz w:val="28"/>
          <w:szCs w:val="28"/>
          <w:lang w:eastAsia="en-US"/>
        </w:rPr>
        <w:t>,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2 и более образовательных организациях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  <w:proofErr w:type="gramEnd"/>
    </w:p>
    <w:p w:rsidR="00FA487C" w:rsidRDefault="00E41636" w:rsidP="00E4163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1.2</w:t>
      </w:r>
      <w:r w:rsidR="00D97027">
        <w:rPr>
          <w:sz w:val="28"/>
          <w:szCs w:val="28"/>
        </w:rPr>
        <w:t xml:space="preserve">. </w:t>
      </w:r>
      <w:r w:rsidR="00FA487C">
        <w:rPr>
          <w:sz w:val="28"/>
          <w:szCs w:val="28"/>
        </w:rPr>
        <w:t>Пункт 4.3. р</w:t>
      </w:r>
      <w:r>
        <w:rPr>
          <w:sz w:val="28"/>
          <w:szCs w:val="28"/>
        </w:rPr>
        <w:t>аздел</w:t>
      </w:r>
      <w:r w:rsidR="00FA487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FA487C">
        <w:rPr>
          <w:sz w:val="28"/>
          <w:szCs w:val="28"/>
          <w:lang w:val="en-US"/>
        </w:rPr>
        <w:t>V</w:t>
      </w:r>
      <w:r w:rsidR="00FA487C">
        <w:rPr>
          <w:sz w:val="28"/>
          <w:szCs w:val="28"/>
        </w:rPr>
        <w:t xml:space="preserve"> «Выплаты стимулирующего ха</w:t>
      </w:r>
      <w:r>
        <w:rPr>
          <w:sz w:val="28"/>
          <w:szCs w:val="28"/>
        </w:rPr>
        <w:t>рактера»</w:t>
      </w:r>
      <w:r w:rsidR="00FA487C">
        <w:rPr>
          <w:sz w:val="28"/>
          <w:szCs w:val="28"/>
        </w:rPr>
        <w:t xml:space="preserve"> дополнить абзацем следующего содержания:</w:t>
      </w:r>
    </w:p>
    <w:p w:rsidR="00E41636" w:rsidRDefault="00FA487C" w:rsidP="00E4163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«-</w:t>
      </w:r>
      <w:r w:rsidR="00E416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специалистам за работу в учреждениях расположенных в сельской местности 25 процентов от должностного оклада (ставки заработной платы) с учетом нагрузки (перечень должностей специалистов, которым устанавливается доплата за работу в учреждениях, расположенных в </w:t>
      </w:r>
      <w:r>
        <w:rPr>
          <w:sz w:val="28"/>
          <w:szCs w:val="28"/>
        </w:rPr>
        <w:lastRenderedPageBreak/>
        <w:t>сельской местности, утверждается руководителем учреждения по согласованию с представительным органом работников)</w:t>
      </w:r>
      <w:proofErr w:type="gramStart"/>
      <w:r>
        <w:rPr>
          <w:sz w:val="28"/>
          <w:szCs w:val="28"/>
        </w:rPr>
        <w:t>.»</w:t>
      </w:r>
      <w:proofErr w:type="gramEnd"/>
    </w:p>
    <w:p w:rsidR="00FA487C" w:rsidRPr="00DE71DA" w:rsidRDefault="00FA487C" w:rsidP="00E41636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</w:p>
    <w:p w:rsidR="00C63284" w:rsidRDefault="00C63284" w:rsidP="00C632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C63284" w:rsidRDefault="00C63284" w:rsidP="00C63284">
      <w:pPr>
        <w:ind w:left="284"/>
        <w:jc w:val="both"/>
        <w:rPr>
          <w:sz w:val="28"/>
          <w:szCs w:val="28"/>
        </w:rPr>
      </w:pPr>
    </w:p>
    <w:p w:rsidR="00C63284" w:rsidRDefault="00C63284" w:rsidP="00C632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муниципального округа Ставропольского края </w:t>
      </w:r>
      <w:proofErr w:type="spellStart"/>
      <w:r>
        <w:rPr>
          <w:sz w:val="28"/>
          <w:szCs w:val="28"/>
        </w:rPr>
        <w:t>Недолугу</w:t>
      </w:r>
      <w:proofErr w:type="spellEnd"/>
      <w:r>
        <w:rPr>
          <w:sz w:val="28"/>
          <w:szCs w:val="28"/>
        </w:rPr>
        <w:t xml:space="preserve"> В.И.</w:t>
      </w:r>
    </w:p>
    <w:p w:rsidR="00C63284" w:rsidRDefault="00C63284" w:rsidP="00C63284">
      <w:pPr>
        <w:ind w:left="284" w:firstLine="567"/>
        <w:jc w:val="both"/>
        <w:rPr>
          <w:sz w:val="28"/>
          <w:szCs w:val="28"/>
        </w:rPr>
      </w:pPr>
    </w:p>
    <w:p w:rsidR="00C63284" w:rsidRDefault="00C63284" w:rsidP="00C63284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4.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 официального обнародования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63284" w:rsidRDefault="00C63284" w:rsidP="00C63284">
      <w:pPr>
        <w:ind w:left="284" w:firstLine="567"/>
        <w:jc w:val="both"/>
        <w:rPr>
          <w:sz w:val="28"/>
          <w:szCs w:val="28"/>
        </w:rPr>
      </w:pPr>
    </w:p>
    <w:p w:rsidR="00C63284" w:rsidRDefault="00C63284" w:rsidP="00C63284">
      <w:pPr>
        <w:ind w:left="284" w:firstLine="567"/>
        <w:jc w:val="both"/>
        <w:rPr>
          <w:sz w:val="28"/>
          <w:szCs w:val="28"/>
        </w:rPr>
      </w:pPr>
    </w:p>
    <w:p w:rsidR="00C63284" w:rsidRDefault="00C63284" w:rsidP="00C63284">
      <w:pPr>
        <w:ind w:left="284" w:firstLine="567"/>
        <w:jc w:val="both"/>
        <w:rPr>
          <w:sz w:val="28"/>
          <w:szCs w:val="28"/>
        </w:rPr>
      </w:pPr>
    </w:p>
    <w:p w:rsidR="00E41636" w:rsidRDefault="00E41636" w:rsidP="00E41636">
      <w:pPr>
        <w:spacing w:line="240" w:lineRule="exac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Советского</w:t>
      </w:r>
      <w:proofErr w:type="gramEnd"/>
    </w:p>
    <w:p w:rsidR="00E41636" w:rsidRDefault="00E41636" w:rsidP="00E41636">
      <w:pPr>
        <w:tabs>
          <w:tab w:val="left" w:pos="7290"/>
        </w:tabs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Ставропольского края                        С.В. </w:t>
      </w:r>
      <w:proofErr w:type="spellStart"/>
      <w:r>
        <w:rPr>
          <w:sz w:val="28"/>
          <w:szCs w:val="28"/>
        </w:rPr>
        <w:t>Гультяев</w:t>
      </w:r>
      <w:proofErr w:type="spellEnd"/>
    </w:p>
    <w:p w:rsidR="00046FA8" w:rsidRPr="00FA487C" w:rsidRDefault="00046FA8" w:rsidP="00FA487C">
      <w:pPr>
        <w:pStyle w:val="ConsPlusTitle"/>
        <w:widowControl/>
        <w:spacing w:line="240" w:lineRule="exact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046FA8" w:rsidRPr="00FA487C" w:rsidSect="0078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149"/>
    <w:rsid w:val="00023B8C"/>
    <w:rsid w:val="000269B8"/>
    <w:rsid w:val="00046FA8"/>
    <w:rsid w:val="000557FF"/>
    <w:rsid w:val="000813CF"/>
    <w:rsid w:val="00083AD5"/>
    <w:rsid w:val="000F04F7"/>
    <w:rsid w:val="0011264F"/>
    <w:rsid w:val="00130739"/>
    <w:rsid w:val="00135CB9"/>
    <w:rsid w:val="00147C28"/>
    <w:rsid w:val="001507AC"/>
    <w:rsid w:val="00157791"/>
    <w:rsid w:val="00171338"/>
    <w:rsid w:val="00175FC5"/>
    <w:rsid w:val="00192DAC"/>
    <w:rsid w:val="001E704C"/>
    <w:rsid w:val="00202767"/>
    <w:rsid w:val="0021211A"/>
    <w:rsid w:val="00221D4E"/>
    <w:rsid w:val="002471B5"/>
    <w:rsid w:val="0025575A"/>
    <w:rsid w:val="00291CD2"/>
    <w:rsid w:val="00380368"/>
    <w:rsid w:val="00381482"/>
    <w:rsid w:val="003E4B43"/>
    <w:rsid w:val="003E4EDA"/>
    <w:rsid w:val="00426303"/>
    <w:rsid w:val="0046662E"/>
    <w:rsid w:val="004666A8"/>
    <w:rsid w:val="00475F00"/>
    <w:rsid w:val="00476E4D"/>
    <w:rsid w:val="004852AD"/>
    <w:rsid w:val="004B1D4C"/>
    <w:rsid w:val="004F3153"/>
    <w:rsid w:val="00511F6B"/>
    <w:rsid w:val="00542653"/>
    <w:rsid w:val="00584A5B"/>
    <w:rsid w:val="005E2AA7"/>
    <w:rsid w:val="005F2597"/>
    <w:rsid w:val="00605050"/>
    <w:rsid w:val="00621F42"/>
    <w:rsid w:val="006400AA"/>
    <w:rsid w:val="0066535F"/>
    <w:rsid w:val="0068169B"/>
    <w:rsid w:val="00683ED7"/>
    <w:rsid w:val="00723B69"/>
    <w:rsid w:val="00781244"/>
    <w:rsid w:val="007C74DB"/>
    <w:rsid w:val="007E268F"/>
    <w:rsid w:val="008413BA"/>
    <w:rsid w:val="008710BA"/>
    <w:rsid w:val="008C4B8F"/>
    <w:rsid w:val="00907034"/>
    <w:rsid w:val="00966740"/>
    <w:rsid w:val="00974E33"/>
    <w:rsid w:val="009851E2"/>
    <w:rsid w:val="00996D26"/>
    <w:rsid w:val="009B74AF"/>
    <w:rsid w:val="009C4149"/>
    <w:rsid w:val="009D41A2"/>
    <w:rsid w:val="009E497C"/>
    <w:rsid w:val="00A3076D"/>
    <w:rsid w:val="00A44CDA"/>
    <w:rsid w:val="00A842C2"/>
    <w:rsid w:val="00AB223B"/>
    <w:rsid w:val="00AE1FAF"/>
    <w:rsid w:val="00AE7DFB"/>
    <w:rsid w:val="00AF4423"/>
    <w:rsid w:val="00B154DC"/>
    <w:rsid w:val="00B24036"/>
    <w:rsid w:val="00B43AA2"/>
    <w:rsid w:val="00B45D6A"/>
    <w:rsid w:val="00B86CD9"/>
    <w:rsid w:val="00C5673B"/>
    <w:rsid w:val="00C56BC9"/>
    <w:rsid w:val="00C63284"/>
    <w:rsid w:val="00C671D3"/>
    <w:rsid w:val="00CB3174"/>
    <w:rsid w:val="00CB34E7"/>
    <w:rsid w:val="00CE68FB"/>
    <w:rsid w:val="00D07B9E"/>
    <w:rsid w:val="00D16E40"/>
    <w:rsid w:val="00D22F15"/>
    <w:rsid w:val="00D2358A"/>
    <w:rsid w:val="00D40920"/>
    <w:rsid w:val="00D82027"/>
    <w:rsid w:val="00D97027"/>
    <w:rsid w:val="00DD2EC6"/>
    <w:rsid w:val="00DE71DA"/>
    <w:rsid w:val="00E02FB9"/>
    <w:rsid w:val="00E2075F"/>
    <w:rsid w:val="00E41636"/>
    <w:rsid w:val="00E427A3"/>
    <w:rsid w:val="00EB65A9"/>
    <w:rsid w:val="00EE22EE"/>
    <w:rsid w:val="00F03DFD"/>
    <w:rsid w:val="00F238A4"/>
    <w:rsid w:val="00F37D76"/>
    <w:rsid w:val="00F461E2"/>
    <w:rsid w:val="00F57520"/>
    <w:rsid w:val="00F6345B"/>
    <w:rsid w:val="00F640D5"/>
    <w:rsid w:val="00F707BB"/>
    <w:rsid w:val="00F75F07"/>
    <w:rsid w:val="00F77B45"/>
    <w:rsid w:val="00F94FF7"/>
    <w:rsid w:val="00FA487C"/>
    <w:rsid w:val="00FE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4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5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5D6A"/>
    <w:pPr>
      <w:ind w:left="720"/>
    </w:pPr>
  </w:style>
  <w:style w:type="paragraph" w:customStyle="1" w:styleId="ConsPlusNormal">
    <w:name w:val="ConsPlusNormal"/>
    <w:rsid w:val="00AF4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uiPriority w:val="99"/>
    <w:rsid w:val="001507AC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Cell">
    <w:name w:val="ConsPlusCell"/>
    <w:rsid w:val="00FE1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D16E40"/>
    <w:pPr>
      <w:widowControl w:val="0"/>
      <w:suppressAutoHyphens/>
      <w:jc w:val="center"/>
    </w:pPr>
    <w:rPr>
      <w:rFonts w:eastAsia="Lucida Sans Unicode"/>
      <w:sz w:val="28"/>
    </w:rPr>
  </w:style>
  <w:style w:type="paragraph" w:customStyle="1" w:styleId="msonormalbullet2gifbullet3gif">
    <w:name w:val="msonormalbullet2gifbullet3.gif"/>
    <w:basedOn w:val="a"/>
    <w:rsid w:val="00AE7DFB"/>
    <w:pPr>
      <w:spacing w:before="100" w:beforeAutospacing="1" w:after="100" w:afterAutospacing="1"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381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410BF-563A-464F-A5A0-EF256C19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2024-08-05T12:35:00Z</cp:lastPrinted>
  <dcterms:created xsi:type="dcterms:W3CDTF">2021-12-20T06:02:00Z</dcterms:created>
  <dcterms:modified xsi:type="dcterms:W3CDTF">2024-08-06T08:33:00Z</dcterms:modified>
</cp:coreProperties>
</file>