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C1" w:rsidRDefault="001F68C1">
      <w:pPr>
        <w:pStyle w:val="ConsPlusTitlePage"/>
      </w:pPr>
      <w:r>
        <w:br/>
      </w:r>
    </w:p>
    <w:p w:rsidR="001F68C1" w:rsidRDefault="001F68C1">
      <w:pPr>
        <w:pStyle w:val="ConsPlusNormal"/>
        <w:jc w:val="both"/>
        <w:outlineLvl w:val="0"/>
      </w:pPr>
    </w:p>
    <w:p w:rsidR="001F68C1" w:rsidRDefault="001F68C1">
      <w:pPr>
        <w:pStyle w:val="ConsPlusTitle"/>
        <w:jc w:val="center"/>
        <w:outlineLvl w:val="0"/>
      </w:pPr>
      <w:r>
        <w:t>СОВЕТ ДЕПУТАТОВ СОВЕТСКОГО ГОРОДСКОГО ОКРУГА</w:t>
      </w:r>
    </w:p>
    <w:p w:rsidR="001F68C1" w:rsidRDefault="001F68C1">
      <w:pPr>
        <w:pStyle w:val="ConsPlusTitle"/>
        <w:jc w:val="center"/>
      </w:pPr>
      <w:r>
        <w:t>СТАВРОПОЛЬСКОГО КРАЯ</w:t>
      </w:r>
    </w:p>
    <w:p w:rsidR="001F68C1" w:rsidRDefault="001F68C1">
      <w:pPr>
        <w:pStyle w:val="ConsPlusTitle"/>
        <w:jc w:val="both"/>
      </w:pPr>
    </w:p>
    <w:p w:rsidR="001F68C1" w:rsidRDefault="001F68C1">
      <w:pPr>
        <w:pStyle w:val="ConsPlusTitle"/>
        <w:jc w:val="center"/>
      </w:pPr>
      <w:r>
        <w:t>РЕШЕНИЕ</w:t>
      </w:r>
    </w:p>
    <w:p w:rsidR="001F68C1" w:rsidRDefault="001F68C1">
      <w:pPr>
        <w:pStyle w:val="ConsPlusTitle"/>
        <w:jc w:val="center"/>
      </w:pPr>
      <w:r>
        <w:t>от 25 сентября 2020 г. N 389</w:t>
      </w:r>
    </w:p>
    <w:p w:rsidR="001F68C1" w:rsidRDefault="001F68C1">
      <w:pPr>
        <w:pStyle w:val="ConsPlusTitle"/>
        <w:jc w:val="both"/>
      </w:pPr>
    </w:p>
    <w:p w:rsidR="001F68C1" w:rsidRDefault="001F68C1">
      <w:pPr>
        <w:pStyle w:val="ConsPlusTitle"/>
        <w:jc w:val="center"/>
      </w:pPr>
      <w:r>
        <w:t>ОБ УТВЕРЖДЕНИИ ПОРЯДКА ОПРЕДЕЛЕНИЯ РАЗМЕРА АРЕНДНОЙ ПЛАТЫ</w:t>
      </w:r>
    </w:p>
    <w:p w:rsidR="001F68C1" w:rsidRDefault="001F68C1">
      <w:pPr>
        <w:pStyle w:val="ConsPlusTitle"/>
        <w:jc w:val="center"/>
      </w:pPr>
      <w:r>
        <w:t>ЗА ИСПОЛЬЗОВАНИЕ ЗЕМЕЛЬНЫХ УЧАСТКОВ, НАХОДЯЩИХСЯ</w:t>
      </w:r>
    </w:p>
    <w:p w:rsidR="001F68C1" w:rsidRDefault="001F68C1">
      <w:pPr>
        <w:pStyle w:val="ConsPlusTitle"/>
        <w:jc w:val="center"/>
      </w:pPr>
      <w:r>
        <w:t>В МУНИЦИПАЛЬНОЙ СОБСТВЕННОСТИ СОВЕТСКОГО ГОРОДСКОГО ОКРУГА</w:t>
      </w:r>
    </w:p>
    <w:p w:rsidR="001F68C1" w:rsidRDefault="001F68C1">
      <w:pPr>
        <w:pStyle w:val="ConsPlusTitle"/>
        <w:jc w:val="center"/>
      </w:pPr>
      <w:proofErr w:type="gramStart"/>
      <w:r>
        <w:t>СТАВРОПОЛЬСКОГО КРАЯ, И ПРЕДОСТАВЛЕННЫХ В АРЕНДУ БЕЗ ТОРГОВ</w:t>
      </w:r>
      <w:proofErr w:type="gramEnd"/>
    </w:p>
    <w:p w:rsidR="001F68C1" w:rsidRDefault="001F68C1">
      <w:pPr>
        <w:pStyle w:val="ConsPlusNormal"/>
        <w:jc w:val="both"/>
      </w:pPr>
    </w:p>
    <w:p w:rsidR="001F68C1" w:rsidRDefault="001F68C1">
      <w:pPr>
        <w:pStyle w:val="ConsPlusNormal"/>
        <w:ind w:firstLine="540"/>
        <w:jc w:val="both"/>
      </w:pPr>
      <w:proofErr w:type="gramStart"/>
      <w:r>
        <w:t xml:space="preserve">В соответствии с Земельным </w:t>
      </w:r>
      <w:hyperlink r:id="rId4">
        <w:r>
          <w:rPr>
            <w:color w:val="0000FF"/>
          </w:rPr>
          <w:t>кодексом</w:t>
        </w:r>
      </w:hyperlink>
      <w:r>
        <w:t xml:space="preserve"> Российской Федерации, Федеральным </w:t>
      </w:r>
      <w:hyperlink r:id="rId5">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w:t>
      </w:r>
      <w:hyperlink r:id="rId6">
        <w:r>
          <w:rPr>
            <w:color w:val="0000FF"/>
          </w:rPr>
          <w:t>Постановлением</w:t>
        </w:r>
      </w:hyperlink>
      <w:r>
        <w:t xml:space="preserve">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за</w:t>
      </w:r>
      <w:proofErr w:type="gramEnd"/>
      <w:r>
        <w:t xml:space="preserve"> </w:t>
      </w:r>
      <w:proofErr w:type="gramStart"/>
      <w:r>
        <w:t xml:space="preserve">земли, находящиеся в собственности Российской Федерации" (с изменениями), </w:t>
      </w:r>
      <w:hyperlink r:id="rId7">
        <w:r>
          <w:rPr>
            <w:color w:val="0000FF"/>
          </w:rPr>
          <w:t>постановлением</w:t>
        </w:r>
      </w:hyperlink>
      <w:r>
        <w:t xml:space="preserve"> Правительства Ставропольского края от 26 декабря 2018 г. N 601-п "Об утверждении Порядка определения размера арендной платы за использование земельных участков, находящихся в государственной собственности Ставропольского края, и земельных участков, государственная собственность на которые не разграничена, и предоставленных в аренду без торгов", </w:t>
      </w:r>
      <w:hyperlink r:id="rId8">
        <w:r>
          <w:rPr>
            <w:color w:val="0000FF"/>
          </w:rPr>
          <w:t>решением</w:t>
        </w:r>
      </w:hyperlink>
      <w:r>
        <w:t xml:space="preserve"> Совета депутатов Советского городского округа Ставропольского края первого</w:t>
      </w:r>
      <w:proofErr w:type="gramEnd"/>
      <w:r>
        <w:t xml:space="preserve"> созыва от 26 сентября 2017 г. N 12 "О вопросах правопреемства" (с изменениями) на основании </w:t>
      </w:r>
      <w:hyperlink r:id="rId9">
        <w:r>
          <w:rPr>
            <w:color w:val="0000FF"/>
          </w:rPr>
          <w:t>Устава</w:t>
        </w:r>
      </w:hyperlink>
      <w:r>
        <w:t xml:space="preserve"> Советского городского округа Ставропольского края Совет депутатов городского округа Ставропольского края решил:</w:t>
      </w:r>
    </w:p>
    <w:p w:rsidR="001F68C1" w:rsidRDefault="001F68C1">
      <w:pPr>
        <w:pStyle w:val="ConsPlusNormal"/>
        <w:jc w:val="both"/>
      </w:pPr>
    </w:p>
    <w:p w:rsidR="001F68C1" w:rsidRDefault="001F68C1">
      <w:pPr>
        <w:pStyle w:val="ConsPlusNormal"/>
        <w:ind w:firstLine="540"/>
        <w:jc w:val="both"/>
      </w:pPr>
      <w:bookmarkStart w:id="0" w:name="P14"/>
      <w:bookmarkEnd w:id="0"/>
      <w:r>
        <w:t xml:space="preserve">1. Утвердить </w:t>
      </w:r>
      <w:hyperlink w:anchor="P46">
        <w:r>
          <w:rPr>
            <w:color w:val="0000FF"/>
          </w:rPr>
          <w:t>Порядок</w:t>
        </w:r>
      </w:hyperlink>
      <w:r>
        <w:t xml:space="preserve"> определения размера арендной платы за использование земельных участков, находящихся в муниципальной собственности Советского городского округа Ставропольского края, и предоставленных в аренду без торгов (далее - Порядок), согласно приложению.</w:t>
      </w:r>
    </w:p>
    <w:p w:rsidR="001F68C1" w:rsidRDefault="001F68C1">
      <w:pPr>
        <w:pStyle w:val="ConsPlusNormal"/>
        <w:spacing w:before="220"/>
        <w:ind w:firstLine="540"/>
        <w:jc w:val="both"/>
      </w:pPr>
      <w:r>
        <w:t xml:space="preserve">2. Действие Порядка, указанного в </w:t>
      </w:r>
      <w:hyperlink w:anchor="P14">
        <w:r>
          <w:rPr>
            <w:color w:val="0000FF"/>
          </w:rPr>
          <w:t>пункте 1</w:t>
        </w:r>
      </w:hyperlink>
      <w:r>
        <w:t xml:space="preserve"> настоящего решения, не распространяется на земельные участки, государственная собственность на которые не разграничена.</w:t>
      </w:r>
    </w:p>
    <w:p w:rsidR="001F68C1" w:rsidRDefault="001F68C1">
      <w:pPr>
        <w:pStyle w:val="ConsPlusNormal"/>
        <w:spacing w:before="220"/>
        <w:ind w:firstLine="540"/>
        <w:jc w:val="both"/>
      </w:pPr>
      <w:r>
        <w:t>3. Признать утратившими силу:</w:t>
      </w:r>
    </w:p>
    <w:p w:rsidR="001F68C1" w:rsidRDefault="001F68C1">
      <w:pPr>
        <w:pStyle w:val="ConsPlusNormal"/>
        <w:spacing w:before="220"/>
        <w:ind w:firstLine="540"/>
        <w:jc w:val="both"/>
      </w:pPr>
      <w:r>
        <w:t xml:space="preserve">3.1. </w:t>
      </w:r>
      <w:hyperlink r:id="rId10">
        <w:r>
          <w:rPr>
            <w:color w:val="0000FF"/>
          </w:rPr>
          <w:t>Решение</w:t>
        </w:r>
      </w:hyperlink>
      <w:r>
        <w:t xml:space="preserve"> Совета Советского муниципального района Ставропольского края от 25 февраля 2011 г. N 326 "Об утверждении Порядка определения размера арендной платы, а также порядка, условий и сроков внесения арендной платы за использование земельных участков, находящихся в собственности Советского муниципального района Ставропольского края".</w:t>
      </w:r>
    </w:p>
    <w:p w:rsidR="001F68C1" w:rsidRDefault="001F68C1">
      <w:pPr>
        <w:pStyle w:val="ConsPlusNormal"/>
        <w:spacing w:before="220"/>
        <w:ind w:firstLine="540"/>
        <w:jc w:val="both"/>
      </w:pPr>
      <w:r>
        <w:t xml:space="preserve">3.2. </w:t>
      </w:r>
      <w:hyperlink r:id="rId11">
        <w:proofErr w:type="gramStart"/>
        <w:r>
          <w:rPr>
            <w:color w:val="0000FF"/>
          </w:rPr>
          <w:t>Решение</w:t>
        </w:r>
      </w:hyperlink>
      <w:r>
        <w:t xml:space="preserve"> Совета Советского муниципального района Ставропольского края от 08 февраля 2012 г. N 394 "О внесении изменений в решение Совета Советского муниципального района Ставропольского края второго созыва от 25 февраля 2011 г. N 326 "Об утверждении Порядка определения размера арендной платы, а также порядка, условий и сроков внесения арендной платы за использование земельных участков, находящихся в собственности Советского муниципального района</w:t>
      </w:r>
      <w:proofErr w:type="gramEnd"/>
      <w:r>
        <w:t xml:space="preserve"> Ставропольского края".</w:t>
      </w:r>
    </w:p>
    <w:p w:rsidR="001F68C1" w:rsidRDefault="001F68C1">
      <w:pPr>
        <w:pStyle w:val="ConsPlusNormal"/>
        <w:spacing w:before="220"/>
        <w:ind w:firstLine="540"/>
        <w:jc w:val="both"/>
      </w:pPr>
      <w:r>
        <w:t xml:space="preserve">3.3. Решение </w:t>
      </w:r>
      <w:proofErr w:type="gramStart"/>
      <w:r>
        <w:t>Совета депутатов муниципального образования города Зеленокумска Советского района Ставропольского края</w:t>
      </w:r>
      <w:proofErr w:type="gramEnd"/>
      <w:r>
        <w:t xml:space="preserve"> от 28 июля 2015 г. N 647 "Об утверждении Порядка определения размера арендной платы, условий и сроков внесения арендной платы и предоставления отсрочки (рассрочки) уплаты арендных платежей за использование земельных </w:t>
      </w:r>
      <w:r>
        <w:lastRenderedPageBreak/>
        <w:t>участков, находящихся в собственности муниципального образования г. Зеленокумска".</w:t>
      </w:r>
    </w:p>
    <w:p w:rsidR="001F68C1" w:rsidRDefault="001F68C1">
      <w:pPr>
        <w:pStyle w:val="ConsPlusNormal"/>
        <w:spacing w:before="220"/>
        <w:ind w:firstLine="540"/>
        <w:jc w:val="both"/>
      </w:pPr>
      <w:r>
        <w:t>4. Обнародовать настоящее решение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1F68C1" w:rsidRDefault="001F68C1">
      <w:pPr>
        <w:pStyle w:val="ConsPlusNormal"/>
        <w:spacing w:before="220"/>
        <w:ind w:firstLine="540"/>
        <w:jc w:val="both"/>
      </w:pPr>
      <w:r>
        <w:t>5. Настоящее решение вступает в силу со дня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1F68C1" w:rsidRDefault="001F68C1">
      <w:pPr>
        <w:pStyle w:val="ConsPlusNormal"/>
        <w:jc w:val="both"/>
      </w:pPr>
    </w:p>
    <w:p w:rsidR="001F68C1" w:rsidRDefault="001F68C1">
      <w:pPr>
        <w:pStyle w:val="ConsPlusNormal"/>
        <w:jc w:val="right"/>
      </w:pPr>
      <w:r>
        <w:t>Заместитель главы администрации</w:t>
      </w:r>
    </w:p>
    <w:p w:rsidR="001F68C1" w:rsidRDefault="001F68C1">
      <w:pPr>
        <w:pStyle w:val="ConsPlusNormal"/>
        <w:jc w:val="right"/>
      </w:pPr>
      <w:r>
        <w:t>- начальник Управления сельского</w:t>
      </w:r>
    </w:p>
    <w:p w:rsidR="001F68C1" w:rsidRDefault="001F68C1">
      <w:pPr>
        <w:pStyle w:val="ConsPlusNormal"/>
        <w:jc w:val="right"/>
      </w:pPr>
      <w:r>
        <w:t>хозяйства и охраны окружающей</w:t>
      </w:r>
    </w:p>
    <w:p w:rsidR="001F68C1" w:rsidRDefault="001F68C1">
      <w:pPr>
        <w:pStyle w:val="ConsPlusNormal"/>
        <w:jc w:val="right"/>
      </w:pPr>
      <w:r>
        <w:t xml:space="preserve">среды администрации </w:t>
      </w:r>
      <w:proofErr w:type="gramStart"/>
      <w:r>
        <w:t>Советского</w:t>
      </w:r>
      <w:proofErr w:type="gramEnd"/>
    </w:p>
    <w:p w:rsidR="001F68C1" w:rsidRDefault="001F68C1">
      <w:pPr>
        <w:pStyle w:val="ConsPlusNormal"/>
        <w:jc w:val="right"/>
      </w:pPr>
      <w:r>
        <w:t>городского округа</w:t>
      </w:r>
    </w:p>
    <w:p w:rsidR="001F68C1" w:rsidRDefault="001F68C1">
      <w:pPr>
        <w:pStyle w:val="ConsPlusNormal"/>
        <w:jc w:val="right"/>
      </w:pPr>
      <w:r>
        <w:t>Ставропольского края</w:t>
      </w:r>
    </w:p>
    <w:p w:rsidR="001F68C1" w:rsidRDefault="001F68C1">
      <w:pPr>
        <w:pStyle w:val="ConsPlusNormal"/>
        <w:jc w:val="right"/>
      </w:pPr>
      <w:r>
        <w:t>А.И.КОБЕРНЯКОВ</w:t>
      </w:r>
    </w:p>
    <w:p w:rsidR="001F68C1" w:rsidRDefault="001F68C1">
      <w:pPr>
        <w:pStyle w:val="ConsPlusNormal"/>
        <w:jc w:val="both"/>
      </w:pPr>
    </w:p>
    <w:p w:rsidR="001F68C1" w:rsidRDefault="001F68C1">
      <w:pPr>
        <w:pStyle w:val="ConsPlusNormal"/>
        <w:jc w:val="right"/>
      </w:pPr>
      <w:r>
        <w:t>Председатель Совета депутатов</w:t>
      </w:r>
    </w:p>
    <w:p w:rsidR="001F68C1" w:rsidRDefault="001F68C1">
      <w:pPr>
        <w:pStyle w:val="ConsPlusNormal"/>
        <w:jc w:val="right"/>
      </w:pPr>
      <w:r>
        <w:t>Советского городского округа</w:t>
      </w:r>
    </w:p>
    <w:p w:rsidR="001F68C1" w:rsidRDefault="001F68C1">
      <w:pPr>
        <w:pStyle w:val="ConsPlusNormal"/>
        <w:jc w:val="right"/>
      </w:pPr>
      <w:r>
        <w:t>Ставропольского края</w:t>
      </w:r>
    </w:p>
    <w:p w:rsidR="001F68C1" w:rsidRDefault="001F68C1">
      <w:pPr>
        <w:pStyle w:val="ConsPlusNormal"/>
        <w:jc w:val="right"/>
      </w:pPr>
      <w:r>
        <w:t>В.П.НЕМОВ</w:t>
      </w:r>
    </w:p>
    <w:p w:rsidR="001F68C1" w:rsidRDefault="001F68C1">
      <w:pPr>
        <w:pStyle w:val="ConsPlusNormal"/>
        <w:jc w:val="both"/>
      </w:pPr>
    </w:p>
    <w:p w:rsidR="001F68C1" w:rsidRDefault="001F68C1">
      <w:pPr>
        <w:pStyle w:val="ConsPlusNormal"/>
        <w:jc w:val="both"/>
      </w:pPr>
    </w:p>
    <w:p w:rsidR="001F68C1" w:rsidRDefault="001F68C1">
      <w:pPr>
        <w:pStyle w:val="ConsPlusNormal"/>
        <w:jc w:val="both"/>
      </w:pPr>
    </w:p>
    <w:p w:rsidR="001F68C1" w:rsidRDefault="001F68C1">
      <w:pPr>
        <w:pStyle w:val="ConsPlusNormal"/>
        <w:jc w:val="both"/>
      </w:pPr>
    </w:p>
    <w:p w:rsidR="001F68C1" w:rsidRDefault="001F68C1">
      <w:pPr>
        <w:pStyle w:val="ConsPlusNormal"/>
        <w:jc w:val="both"/>
      </w:pPr>
    </w:p>
    <w:p w:rsidR="001F68C1" w:rsidRDefault="001F68C1">
      <w:pPr>
        <w:pStyle w:val="ConsPlusNormal"/>
        <w:jc w:val="right"/>
        <w:outlineLvl w:val="0"/>
      </w:pPr>
      <w:r>
        <w:t>Приложение</w:t>
      </w:r>
    </w:p>
    <w:p w:rsidR="001F68C1" w:rsidRDefault="001F68C1">
      <w:pPr>
        <w:pStyle w:val="ConsPlusNormal"/>
        <w:jc w:val="right"/>
      </w:pPr>
      <w:r>
        <w:t>к решению</w:t>
      </w:r>
    </w:p>
    <w:p w:rsidR="001F68C1" w:rsidRDefault="001F68C1">
      <w:pPr>
        <w:pStyle w:val="ConsPlusNormal"/>
        <w:jc w:val="right"/>
      </w:pPr>
      <w:r>
        <w:t>Совета депутатов Советского городского</w:t>
      </w:r>
    </w:p>
    <w:p w:rsidR="001F68C1" w:rsidRDefault="001F68C1">
      <w:pPr>
        <w:pStyle w:val="ConsPlusNormal"/>
        <w:jc w:val="right"/>
      </w:pPr>
      <w:r>
        <w:t>округа Ставропольского края</w:t>
      </w:r>
    </w:p>
    <w:p w:rsidR="001F68C1" w:rsidRDefault="001F68C1">
      <w:pPr>
        <w:pStyle w:val="ConsPlusNormal"/>
        <w:jc w:val="right"/>
      </w:pPr>
      <w:r>
        <w:t>от 25 сентября 2020 г. N 389</w:t>
      </w:r>
    </w:p>
    <w:p w:rsidR="001F68C1" w:rsidRDefault="001F68C1">
      <w:pPr>
        <w:pStyle w:val="ConsPlusNormal"/>
        <w:jc w:val="both"/>
      </w:pPr>
    </w:p>
    <w:p w:rsidR="001F68C1" w:rsidRDefault="001F68C1">
      <w:pPr>
        <w:pStyle w:val="ConsPlusTitle"/>
        <w:jc w:val="center"/>
      </w:pPr>
      <w:bookmarkStart w:id="1" w:name="P46"/>
      <w:bookmarkEnd w:id="1"/>
      <w:r>
        <w:t>ПОРЯДОК</w:t>
      </w:r>
    </w:p>
    <w:p w:rsidR="001F68C1" w:rsidRDefault="001F68C1">
      <w:pPr>
        <w:pStyle w:val="ConsPlusTitle"/>
        <w:jc w:val="center"/>
      </w:pPr>
      <w:r>
        <w:t>ОПРЕДЕЛЕНИЯ РАЗМЕРА АРЕНДНОЙ ПЛАТЫ ЗА ИСПОЛЬЗОВАНИЕ</w:t>
      </w:r>
    </w:p>
    <w:p w:rsidR="001F68C1" w:rsidRDefault="001F68C1">
      <w:pPr>
        <w:pStyle w:val="ConsPlusTitle"/>
        <w:jc w:val="center"/>
      </w:pPr>
      <w:r>
        <w:t xml:space="preserve">ЗЕМЕЛЬНЫХ УЧАСТКОВ, НАХОДЯЩИХСЯ В </w:t>
      </w:r>
      <w:proofErr w:type="gramStart"/>
      <w:r>
        <w:t>МУНИЦИПАЛЬНОЙ</w:t>
      </w:r>
      <w:proofErr w:type="gramEnd"/>
    </w:p>
    <w:p w:rsidR="001F68C1" w:rsidRDefault="001F68C1">
      <w:pPr>
        <w:pStyle w:val="ConsPlusTitle"/>
        <w:jc w:val="center"/>
      </w:pPr>
      <w:r>
        <w:t>СОБСТВЕННОСТИ СОВЕТСКОГО ГОРОДСКОГО ОКРУГА</w:t>
      </w:r>
    </w:p>
    <w:p w:rsidR="001F68C1" w:rsidRDefault="001F68C1">
      <w:pPr>
        <w:pStyle w:val="ConsPlusTitle"/>
        <w:jc w:val="center"/>
      </w:pPr>
      <w:r>
        <w:t xml:space="preserve">СТАВРОПОЛЬСКОГО КРАЯ, И </w:t>
      </w:r>
      <w:proofErr w:type="gramStart"/>
      <w:r>
        <w:t>ПРЕДОСТАВЛЕННЫХ</w:t>
      </w:r>
      <w:proofErr w:type="gramEnd"/>
    </w:p>
    <w:p w:rsidR="001F68C1" w:rsidRDefault="001F68C1">
      <w:pPr>
        <w:pStyle w:val="ConsPlusTitle"/>
        <w:jc w:val="center"/>
      </w:pPr>
      <w:r>
        <w:t>В АРЕНДУ БЕЗ ТОРГОВ</w:t>
      </w:r>
    </w:p>
    <w:p w:rsidR="001F68C1" w:rsidRDefault="001F68C1">
      <w:pPr>
        <w:pStyle w:val="ConsPlusNormal"/>
        <w:jc w:val="both"/>
      </w:pPr>
    </w:p>
    <w:p w:rsidR="001F68C1" w:rsidRDefault="001F68C1">
      <w:pPr>
        <w:pStyle w:val="ConsPlusNormal"/>
        <w:ind w:firstLine="540"/>
        <w:jc w:val="both"/>
      </w:pPr>
      <w:r>
        <w:t xml:space="preserve">1. Порядок определения размера арендной платы за использование земельных участков, находящихся в муниципальной собственности Советского городского округа Ставропольского края, и предоставленных в аренду без торгов (далее - Порядок), разработан в соответствии с Земельным </w:t>
      </w:r>
      <w:hyperlink r:id="rId12">
        <w:r>
          <w:rPr>
            <w:color w:val="0000FF"/>
          </w:rPr>
          <w:t>кодексом</w:t>
        </w:r>
      </w:hyperlink>
      <w:r>
        <w:t xml:space="preserve"> Российской Федерации.</w:t>
      </w:r>
    </w:p>
    <w:p w:rsidR="001F68C1" w:rsidRDefault="001F68C1">
      <w:pPr>
        <w:pStyle w:val="ConsPlusNormal"/>
        <w:spacing w:before="220"/>
        <w:ind w:firstLine="540"/>
        <w:jc w:val="both"/>
      </w:pPr>
      <w:r>
        <w:t xml:space="preserve">2. Арендная плата за использование земельных участков, находящихся в муниципальной собственности Советского городского округа (далее - арендная плата за земельный участок), устанавливается договором аренды земельного участка (далее - договор аренды) за земельный участок в целом в виде определенных в твердой сумме платежей, вносимых равными долями ежеквартально. Сроки внесения арендной платы за земельные участки, расположенные на территории Советского городского округа Ставропольского края, не позднее 15 числа первого месяца оплачиваемого квартала. Расчет арендной платы за земельные участки является обязательным приложением к договору аренды, который производит управление имущественных и земельных отношений администрации Советского городского округа </w:t>
      </w:r>
      <w:r>
        <w:lastRenderedPageBreak/>
        <w:t>Ставропольского края.</w:t>
      </w:r>
    </w:p>
    <w:p w:rsidR="001F68C1" w:rsidRDefault="001F68C1">
      <w:pPr>
        <w:pStyle w:val="ConsPlusNormal"/>
        <w:spacing w:before="220"/>
        <w:ind w:firstLine="540"/>
        <w:jc w:val="both"/>
      </w:pPr>
      <w:r>
        <w:t>3. Размер арендной платы за земельный участок определяется по следующей формуле:</w:t>
      </w:r>
    </w:p>
    <w:p w:rsidR="001F68C1" w:rsidRDefault="001F68C1">
      <w:pPr>
        <w:pStyle w:val="ConsPlusNormal"/>
        <w:jc w:val="both"/>
      </w:pPr>
    </w:p>
    <w:p w:rsidR="001F68C1" w:rsidRDefault="001F68C1">
      <w:pPr>
        <w:pStyle w:val="ConsPlusNormal"/>
        <w:ind w:firstLine="540"/>
        <w:jc w:val="both"/>
      </w:pPr>
      <w:r>
        <w:t xml:space="preserve">РАП = (КС </w:t>
      </w:r>
      <w:proofErr w:type="spellStart"/>
      <w:r>
        <w:t>x</w:t>
      </w:r>
      <w:proofErr w:type="spellEnd"/>
      <w:r>
        <w:t xml:space="preserve"> С), где</w:t>
      </w:r>
    </w:p>
    <w:p w:rsidR="001F68C1" w:rsidRDefault="001F68C1">
      <w:pPr>
        <w:pStyle w:val="ConsPlusNormal"/>
        <w:jc w:val="both"/>
      </w:pPr>
    </w:p>
    <w:p w:rsidR="001F68C1" w:rsidRDefault="001F68C1">
      <w:pPr>
        <w:pStyle w:val="ConsPlusNormal"/>
        <w:ind w:firstLine="540"/>
        <w:jc w:val="both"/>
      </w:pPr>
      <w:r>
        <w:t>РАП - размер арендной платы за земельный участок;</w:t>
      </w:r>
    </w:p>
    <w:p w:rsidR="001F68C1" w:rsidRDefault="001F68C1">
      <w:pPr>
        <w:pStyle w:val="ConsPlusNormal"/>
        <w:spacing w:before="220"/>
        <w:ind w:firstLine="540"/>
        <w:jc w:val="both"/>
      </w:pPr>
      <w:r>
        <w:t>КС - кадастровая стоимость земельного участка (рублей);</w:t>
      </w:r>
    </w:p>
    <w:p w:rsidR="001F68C1" w:rsidRDefault="001F68C1">
      <w:pPr>
        <w:pStyle w:val="ConsPlusNormal"/>
        <w:spacing w:before="220"/>
        <w:ind w:firstLine="540"/>
        <w:jc w:val="both"/>
      </w:pPr>
      <w:proofErr w:type="gramStart"/>
      <w:r>
        <w:t>С</w:t>
      </w:r>
      <w:proofErr w:type="gramEnd"/>
      <w:r>
        <w:t xml:space="preserve"> - ставка арендной платы за земельный участок, установленная в процентах от кадастровой стоимости земельного участка в соответствии с </w:t>
      </w:r>
      <w:hyperlink w:anchor="P85">
        <w:r>
          <w:rPr>
            <w:color w:val="0000FF"/>
          </w:rPr>
          <w:t>приложением</w:t>
        </w:r>
      </w:hyperlink>
      <w:r>
        <w:t xml:space="preserve"> к настоящему Порядку.</w:t>
      </w:r>
    </w:p>
    <w:p w:rsidR="001F68C1" w:rsidRDefault="001F68C1">
      <w:pPr>
        <w:pStyle w:val="ConsPlusNormal"/>
        <w:spacing w:before="220"/>
        <w:ind w:firstLine="540"/>
        <w:jc w:val="both"/>
      </w:pPr>
      <w:r>
        <w:t xml:space="preserve">4. </w:t>
      </w:r>
      <w:proofErr w:type="gramStart"/>
      <w:r>
        <w:t xml:space="preserve">В случае предоставления земельного участка для размещения объектов, предусмотренных </w:t>
      </w:r>
      <w:hyperlink r:id="rId13">
        <w:r>
          <w:rPr>
            <w:color w:val="0000FF"/>
          </w:rPr>
          <w:t>подпунктом 2 статьи 49</w:t>
        </w:r>
      </w:hyperlink>
      <w:r>
        <w:t xml:space="preserve"> Земельного кодекса Российской Федерации, а также для проведения работ, связанных с пользованием недрами, размер арендной платы за земельный участок определяется в соответствии с настоящим Порядком и не может превышать размера арендной платы за земельный участок, определенного для соответствующих целей в отношении земельных участков, находящихся в федеральной собственности</w:t>
      </w:r>
      <w:proofErr w:type="gramEnd"/>
      <w:r>
        <w:t>.</w:t>
      </w:r>
    </w:p>
    <w:p w:rsidR="001F68C1" w:rsidRDefault="001F68C1">
      <w:pPr>
        <w:pStyle w:val="ConsPlusNormal"/>
        <w:spacing w:before="220"/>
        <w:ind w:firstLine="540"/>
        <w:jc w:val="both"/>
      </w:pPr>
      <w:r>
        <w:t xml:space="preserve">5. </w:t>
      </w:r>
      <w:proofErr w:type="gramStart"/>
      <w:r>
        <w:t xml:space="preserve">В случаях, предусмотренных </w:t>
      </w:r>
      <w:hyperlink r:id="rId14">
        <w:r>
          <w:rPr>
            <w:color w:val="0000FF"/>
          </w:rPr>
          <w:t>пунктом 5 статьи 39.7</w:t>
        </w:r>
      </w:hyperlink>
      <w:r>
        <w:t xml:space="preserve"> Земельного кодекса Российской Федерации и </w:t>
      </w:r>
      <w:hyperlink r:id="rId15">
        <w:r>
          <w:rPr>
            <w:color w:val="0000FF"/>
          </w:rPr>
          <w:t>абзацем шестым пункта 2.7 статьи 3</w:t>
        </w:r>
      </w:hyperlink>
      <w:r>
        <w:t xml:space="preserve"> Федерального закона "О введении в действие Земельного кодекса Российской Федерации", размер арендной платы за земельный участок определяется в соответствии с настоящим Порядком, но не выше размера земельного налога, рассчитанного в отношении такого земельного участка.</w:t>
      </w:r>
      <w:proofErr w:type="gramEnd"/>
    </w:p>
    <w:p w:rsidR="001F68C1" w:rsidRDefault="001F68C1">
      <w:pPr>
        <w:pStyle w:val="ConsPlusNormal"/>
        <w:spacing w:before="220"/>
        <w:ind w:firstLine="540"/>
        <w:jc w:val="both"/>
      </w:pPr>
      <w:r>
        <w:t>6. В случаях переоформления права постоянного (бессрочного) пользования земельными участками на право аренды земельных участков размер арендной платы за земельный участок определяется в соответствии с настоящим Порядком, но не выше:</w:t>
      </w:r>
    </w:p>
    <w:p w:rsidR="001F68C1" w:rsidRDefault="001F68C1">
      <w:pPr>
        <w:pStyle w:val="ConsPlusNormal"/>
        <w:spacing w:before="220"/>
        <w:ind w:firstLine="540"/>
        <w:jc w:val="both"/>
      </w:pPr>
      <w:r>
        <w:t>двух процентов кадастровой стоимости арендуемых земельных участков;</w:t>
      </w:r>
    </w:p>
    <w:p w:rsidR="001F68C1" w:rsidRDefault="001F68C1">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1F68C1" w:rsidRDefault="001F68C1">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1F68C1" w:rsidRDefault="001F68C1">
      <w:pPr>
        <w:pStyle w:val="ConsPlusNormal"/>
        <w:spacing w:before="220"/>
        <w:ind w:firstLine="540"/>
        <w:jc w:val="both"/>
      </w:pPr>
      <w:r>
        <w:t>7. В случае предоставления земельного участка физическому лицу или юридическому лицу, имеющему право на освобождение от уплаты земельного налога в соответствии с законодательством о налогах и сборах, размер арендной платы за земельный участок определяется в соответствии с настоящим Порядком, но не выше размера земельного налога, рассчитанного в отношении такого земельного участка.</w:t>
      </w:r>
    </w:p>
    <w:p w:rsidR="001F68C1" w:rsidRDefault="001F68C1">
      <w:pPr>
        <w:pStyle w:val="ConsPlusNormal"/>
        <w:spacing w:before="220"/>
        <w:ind w:firstLine="540"/>
        <w:jc w:val="both"/>
      </w:pPr>
      <w:r>
        <w:t>9. Размер арендной платы за земельный участок в составе земель особо охраняемых территорий и объектов равен ставке земельного налога, рассчитанного в отношении такого земельного участка.</w:t>
      </w:r>
    </w:p>
    <w:p w:rsidR="001F68C1" w:rsidRDefault="001F68C1">
      <w:pPr>
        <w:pStyle w:val="ConsPlusNormal"/>
        <w:spacing w:before="220"/>
        <w:ind w:firstLine="540"/>
        <w:jc w:val="both"/>
      </w:pPr>
      <w:r>
        <w:t>10. При использовании арендатором площади земельного участка (части площади земельного участка) по нескольким видам разрешенного использования расчет арендной платы за земельный участок выполняется в соответствии с настоящим Порядком по основному виду разрешенного использования земельного участка.</w:t>
      </w:r>
    </w:p>
    <w:p w:rsidR="001F68C1" w:rsidRDefault="001F68C1">
      <w:pPr>
        <w:pStyle w:val="ConsPlusNormal"/>
        <w:spacing w:before="220"/>
        <w:ind w:firstLine="540"/>
        <w:jc w:val="both"/>
      </w:pPr>
      <w:r>
        <w:t xml:space="preserve">11. </w:t>
      </w:r>
      <w:proofErr w:type="gramStart"/>
      <w:r>
        <w:t xml:space="preserve">Если на стороне арендатора земельного участка выступают несколько лиц, являющихся правообладателями помещений в зданиях, строениях, сооружениях, расположенных на неделимом земельном участке, арендная плата за земельный участок рассчитывается для </w:t>
      </w:r>
      <w:r>
        <w:lastRenderedPageBreak/>
        <w:t>каждого из них пропорционально размеру принадлежащей ему доли в праве на указанные объекты недвижимого имущества, если иное не установлено договором о порядке пользования недвижимого имущества.</w:t>
      </w:r>
      <w:proofErr w:type="gramEnd"/>
    </w:p>
    <w:p w:rsidR="001F68C1" w:rsidRDefault="001F68C1">
      <w:pPr>
        <w:pStyle w:val="ConsPlusNormal"/>
        <w:spacing w:before="220"/>
        <w:ind w:firstLine="540"/>
        <w:jc w:val="both"/>
      </w:pPr>
      <w:r>
        <w:t xml:space="preserve">12. В случае если кадастровая стоимость земельного участка не установлена, размер арендной платы за земельный участок определяется по результатам его рыночной оценки в соответствии с Федеральным </w:t>
      </w:r>
      <w:hyperlink r:id="rId16">
        <w:r>
          <w:rPr>
            <w:color w:val="0000FF"/>
          </w:rPr>
          <w:t>законом</w:t>
        </w:r>
      </w:hyperlink>
      <w:r>
        <w:t xml:space="preserve"> "Об оценочной деятельности в Российской Федерации".</w:t>
      </w:r>
    </w:p>
    <w:p w:rsidR="001F68C1" w:rsidRDefault="001F68C1">
      <w:pPr>
        <w:pStyle w:val="ConsPlusNormal"/>
        <w:spacing w:before="220"/>
        <w:ind w:firstLine="540"/>
        <w:jc w:val="both"/>
      </w:pPr>
      <w:r>
        <w:t xml:space="preserve">13. В одностороннем порядке по требованию арендодателя размер арендной платы за земельный участок изменяется в связи </w:t>
      </w:r>
      <w:proofErr w:type="gramStart"/>
      <w:r>
        <w:t>с</w:t>
      </w:r>
      <w:proofErr w:type="gramEnd"/>
      <w:r>
        <w:t>:</w:t>
      </w:r>
    </w:p>
    <w:p w:rsidR="001F68C1" w:rsidRDefault="001F68C1">
      <w:pPr>
        <w:pStyle w:val="ConsPlusNormal"/>
        <w:spacing w:before="220"/>
        <w:ind w:firstLine="540"/>
        <w:jc w:val="both"/>
      </w:pPr>
      <w:r>
        <w:t>изменением кадастровой стоимости земельного участка;</w:t>
      </w:r>
    </w:p>
    <w:p w:rsidR="001F68C1" w:rsidRDefault="001F68C1">
      <w:pPr>
        <w:pStyle w:val="ConsPlusNormal"/>
        <w:spacing w:before="220"/>
        <w:ind w:firstLine="540"/>
        <w:jc w:val="both"/>
      </w:pPr>
      <w:r>
        <w:t>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изменением порядка определения размера арендной платы за использование земельного участка.</w:t>
      </w:r>
    </w:p>
    <w:p w:rsidR="001F68C1" w:rsidRDefault="001F68C1">
      <w:pPr>
        <w:pStyle w:val="ConsPlusNormal"/>
        <w:spacing w:before="220"/>
        <w:ind w:firstLine="540"/>
        <w:jc w:val="both"/>
      </w:pPr>
      <w:r>
        <w:t xml:space="preserve">14. </w:t>
      </w:r>
      <w:proofErr w:type="gramStart"/>
      <w:r>
        <w:t>Перерасчет размера арендной платы за земельный участок в связи с изменением ставок арендной платы за земельный участок, порядка определения размера арендной платы за земельный участок осуществляется со дня вступления в силу нормативного правового акта об установлении (изменении) ставок арендной платы за земельный участок, порядка определения размера арендной платы за земельный участок.</w:t>
      </w:r>
      <w:proofErr w:type="gramEnd"/>
    </w:p>
    <w:p w:rsidR="001F68C1" w:rsidRDefault="001F68C1">
      <w:pPr>
        <w:pStyle w:val="ConsPlusNormal"/>
        <w:spacing w:before="220"/>
        <w:ind w:firstLine="540"/>
        <w:jc w:val="both"/>
      </w:pPr>
      <w:r>
        <w:t>15. Перерасчет размера арендной платы за земельный участок в связи с изменением кадастровой стоимости земельного участка осуществляется с 01 января года, следующего за годом, в котором принято решение об утверждении результатов определения кадастровой стоимости земельных участков, если иной порядок применения кадастровой стоимости земельного участка не предусмотрен федеральным законодательством.</w:t>
      </w:r>
    </w:p>
    <w:p w:rsidR="001F68C1" w:rsidRDefault="001F68C1">
      <w:pPr>
        <w:pStyle w:val="ConsPlusNormal"/>
        <w:spacing w:before="220"/>
        <w:ind w:firstLine="540"/>
        <w:jc w:val="both"/>
      </w:pPr>
      <w:r>
        <w:t>16. Ответственность за нарушения условий и сроков внесения арендной платы за земельный участок устанавливается действующим законодательством Российской Федерации и договором аренды.</w:t>
      </w:r>
    </w:p>
    <w:p w:rsidR="001F68C1" w:rsidRDefault="001F68C1">
      <w:pPr>
        <w:pStyle w:val="ConsPlusNormal"/>
        <w:spacing w:before="220"/>
        <w:ind w:firstLine="540"/>
        <w:jc w:val="both"/>
      </w:pPr>
      <w:r>
        <w:t>17. Неиспользование арендатором земельного участка не может служить основанием невнесения арендной платы за земельный участок.</w:t>
      </w:r>
    </w:p>
    <w:p w:rsidR="001F68C1" w:rsidRDefault="001F68C1">
      <w:pPr>
        <w:pStyle w:val="ConsPlusNormal"/>
        <w:jc w:val="both"/>
      </w:pPr>
    </w:p>
    <w:p w:rsidR="001F68C1" w:rsidRDefault="001F68C1">
      <w:pPr>
        <w:pStyle w:val="ConsPlusNormal"/>
        <w:jc w:val="both"/>
      </w:pPr>
    </w:p>
    <w:p w:rsidR="001F68C1" w:rsidRDefault="001F68C1">
      <w:pPr>
        <w:pStyle w:val="ConsPlusNormal"/>
        <w:jc w:val="both"/>
      </w:pPr>
    </w:p>
    <w:p w:rsidR="001F68C1" w:rsidRDefault="001F68C1">
      <w:pPr>
        <w:pStyle w:val="ConsPlusNormal"/>
        <w:jc w:val="both"/>
      </w:pPr>
    </w:p>
    <w:p w:rsidR="001F68C1" w:rsidRDefault="001F68C1">
      <w:pPr>
        <w:pStyle w:val="ConsPlusNormal"/>
        <w:jc w:val="both"/>
      </w:pPr>
    </w:p>
    <w:p w:rsidR="001F68C1" w:rsidRDefault="001F68C1">
      <w:pPr>
        <w:pStyle w:val="ConsPlusNormal"/>
        <w:jc w:val="right"/>
        <w:outlineLvl w:val="1"/>
      </w:pPr>
      <w:bookmarkStart w:id="2" w:name="P85"/>
      <w:bookmarkEnd w:id="2"/>
      <w:r>
        <w:t>Приложение</w:t>
      </w:r>
    </w:p>
    <w:p w:rsidR="001F68C1" w:rsidRDefault="001F68C1">
      <w:pPr>
        <w:pStyle w:val="ConsPlusNormal"/>
        <w:jc w:val="right"/>
      </w:pPr>
      <w:r>
        <w:t>к Порядку</w:t>
      </w:r>
    </w:p>
    <w:p w:rsidR="001F68C1" w:rsidRDefault="001F68C1">
      <w:pPr>
        <w:pStyle w:val="ConsPlusNormal"/>
        <w:jc w:val="right"/>
      </w:pPr>
      <w:r>
        <w:t>определения размера арендной платы</w:t>
      </w:r>
    </w:p>
    <w:p w:rsidR="001F68C1" w:rsidRDefault="001F68C1">
      <w:pPr>
        <w:pStyle w:val="ConsPlusNormal"/>
        <w:jc w:val="right"/>
      </w:pPr>
      <w:r>
        <w:t>за использование земельных участков,</w:t>
      </w:r>
    </w:p>
    <w:p w:rsidR="001F68C1" w:rsidRDefault="001F68C1">
      <w:pPr>
        <w:pStyle w:val="ConsPlusNormal"/>
        <w:jc w:val="right"/>
      </w:pPr>
      <w:r>
        <w:t>находящихся в муниципальной</w:t>
      </w:r>
    </w:p>
    <w:p w:rsidR="001F68C1" w:rsidRDefault="001F68C1">
      <w:pPr>
        <w:pStyle w:val="ConsPlusNormal"/>
        <w:jc w:val="right"/>
      </w:pPr>
      <w:r>
        <w:t xml:space="preserve">собственности </w:t>
      </w:r>
      <w:proofErr w:type="gramStart"/>
      <w:r>
        <w:t>Советского</w:t>
      </w:r>
      <w:proofErr w:type="gramEnd"/>
      <w:r>
        <w:t xml:space="preserve"> городского</w:t>
      </w:r>
    </w:p>
    <w:p w:rsidR="001F68C1" w:rsidRDefault="001F68C1">
      <w:pPr>
        <w:pStyle w:val="ConsPlusNormal"/>
        <w:jc w:val="right"/>
      </w:pPr>
      <w:r>
        <w:t>округа Ставропольского края,</w:t>
      </w:r>
    </w:p>
    <w:p w:rsidR="001F68C1" w:rsidRDefault="001F68C1">
      <w:pPr>
        <w:pStyle w:val="ConsPlusNormal"/>
        <w:jc w:val="right"/>
      </w:pPr>
      <w:r>
        <w:t xml:space="preserve">и </w:t>
      </w:r>
      <w:proofErr w:type="gramStart"/>
      <w:r>
        <w:t>предоставленных</w:t>
      </w:r>
      <w:proofErr w:type="gramEnd"/>
      <w:r>
        <w:t xml:space="preserve"> в аренду без</w:t>
      </w:r>
    </w:p>
    <w:p w:rsidR="001F68C1" w:rsidRDefault="001F68C1">
      <w:pPr>
        <w:pStyle w:val="ConsPlusNormal"/>
        <w:jc w:val="right"/>
      </w:pPr>
      <w:r>
        <w:t xml:space="preserve">торгов </w:t>
      </w:r>
      <w:proofErr w:type="gramStart"/>
      <w:r>
        <w:t>утвержденного</w:t>
      </w:r>
      <w:proofErr w:type="gramEnd"/>
      <w:r>
        <w:t xml:space="preserve"> решением</w:t>
      </w:r>
    </w:p>
    <w:p w:rsidR="001F68C1" w:rsidRDefault="001F68C1">
      <w:pPr>
        <w:pStyle w:val="ConsPlusNormal"/>
        <w:jc w:val="right"/>
      </w:pPr>
      <w:r>
        <w:t>Совета депутатов Советского</w:t>
      </w:r>
    </w:p>
    <w:p w:rsidR="001F68C1" w:rsidRDefault="001F68C1">
      <w:pPr>
        <w:pStyle w:val="ConsPlusNormal"/>
        <w:jc w:val="right"/>
      </w:pPr>
      <w:r>
        <w:t>городского округа</w:t>
      </w:r>
    </w:p>
    <w:p w:rsidR="001F68C1" w:rsidRDefault="001F68C1">
      <w:pPr>
        <w:pStyle w:val="ConsPlusNormal"/>
        <w:jc w:val="right"/>
      </w:pPr>
      <w:r>
        <w:t>Ставропольского края</w:t>
      </w:r>
    </w:p>
    <w:p w:rsidR="001F68C1" w:rsidRDefault="001F68C1">
      <w:pPr>
        <w:pStyle w:val="ConsPlusNormal"/>
        <w:jc w:val="right"/>
      </w:pPr>
      <w:r>
        <w:t>от 25 сентября 2020 г. N 389</w:t>
      </w:r>
    </w:p>
    <w:p w:rsidR="001F68C1" w:rsidRDefault="001F68C1">
      <w:pPr>
        <w:pStyle w:val="ConsPlusNormal"/>
        <w:jc w:val="both"/>
      </w:pPr>
    </w:p>
    <w:p w:rsidR="001F68C1" w:rsidRDefault="001F68C1">
      <w:pPr>
        <w:pStyle w:val="ConsPlusNormal"/>
        <w:jc w:val="right"/>
        <w:outlineLvl w:val="2"/>
      </w:pPr>
      <w:r>
        <w:t>Таблица 1</w:t>
      </w:r>
    </w:p>
    <w:p w:rsidR="001F68C1" w:rsidRDefault="001F68C1">
      <w:pPr>
        <w:pStyle w:val="ConsPlusNormal"/>
        <w:jc w:val="both"/>
      </w:pPr>
    </w:p>
    <w:p w:rsidR="001F68C1" w:rsidRDefault="001F68C1">
      <w:pPr>
        <w:pStyle w:val="ConsPlusTitle"/>
        <w:jc w:val="center"/>
      </w:pPr>
      <w:r>
        <w:t>Ставки</w:t>
      </w:r>
    </w:p>
    <w:p w:rsidR="001F68C1" w:rsidRDefault="001F68C1">
      <w:pPr>
        <w:pStyle w:val="ConsPlusTitle"/>
        <w:jc w:val="center"/>
      </w:pPr>
      <w:r>
        <w:t>арендной платы за использование земельных участков</w:t>
      </w:r>
    </w:p>
    <w:p w:rsidR="001F68C1" w:rsidRDefault="001F68C1">
      <w:pPr>
        <w:pStyle w:val="ConsPlusTitle"/>
        <w:jc w:val="center"/>
      </w:pPr>
      <w:proofErr w:type="gramStart"/>
      <w:r>
        <w:t>находящихся</w:t>
      </w:r>
      <w:proofErr w:type="gramEnd"/>
      <w:r>
        <w:t xml:space="preserve"> в муниципальной собственности советского</w:t>
      </w:r>
    </w:p>
    <w:p w:rsidR="001F68C1" w:rsidRDefault="001F68C1">
      <w:pPr>
        <w:pStyle w:val="ConsPlusTitle"/>
        <w:jc w:val="center"/>
      </w:pPr>
      <w:r>
        <w:t xml:space="preserve">городского округа Ставропольского края и </w:t>
      </w:r>
      <w:proofErr w:type="gramStart"/>
      <w:r>
        <w:t>предоставленных</w:t>
      </w:r>
      <w:proofErr w:type="gramEnd"/>
    </w:p>
    <w:p w:rsidR="001F68C1" w:rsidRDefault="001F68C1">
      <w:pPr>
        <w:pStyle w:val="ConsPlusTitle"/>
        <w:jc w:val="center"/>
      </w:pPr>
      <w:r>
        <w:t>в аренду без торгов и отнесенных к землям</w:t>
      </w:r>
    </w:p>
    <w:p w:rsidR="001F68C1" w:rsidRDefault="001F68C1">
      <w:pPr>
        <w:pStyle w:val="ConsPlusTitle"/>
        <w:jc w:val="center"/>
      </w:pPr>
      <w:r>
        <w:t>сельскохозяйственного назначения или к землям в составе зон</w:t>
      </w:r>
    </w:p>
    <w:p w:rsidR="001F68C1" w:rsidRDefault="001F68C1">
      <w:pPr>
        <w:pStyle w:val="ConsPlusTitle"/>
        <w:jc w:val="center"/>
      </w:pPr>
      <w:r>
        <w:t>сельскохозяйственного использования в населенных пунктах</w:t>
      </w:r>
    </w:p>
    <w:p w:rsidR="001F68C1" w:rsidRDefault="001F68C1">
      <w:pPr>
        <w:pStyle w:val="ConsPlusNormal"/>
        <w:jc w:val="both"/>
      </w:pPr>
    </w:p>
    <w:p w:rsidR="001F68C1" w:rsidRDefault="001F68C1">
      <w:pPr>
        <w:pStyle w:val="ConsPlusNormal"/>
        <w:jc w:val="right"/>
      </w:pPr>
      <w:r>
        <w:t>(процентов)</w:t>
      </w:r>
    </w:p>
    <w:p w:rsidR="001F68C1" w:rsidRDefault="001F68C1">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1"/>
        <w:gridCol w:w="4819"/>
        <w:gridCol w:w="1445"/>
        <w:gridCol w:w="2119"/>
      </w:tblGrid>
      <w:tr w:rsidR="001F68C1">
        <w:tc>
          <w:tcPr>
            <w:tcW w:w="581" w:type="dxa"/>
            <w:vMerge w:val="restart"/>
            <w:vAlign w:val="center"/>
          </w:tcPr>
          <w:p w:rsidR="001F68C1" w:rsidRDefault="001F68C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819" w:type="dxa"/>
            <w:vMerge w:val="restart"/>
            <w:vAlign w:val="center"/>
          </w:tcPr>
          <w:p w:rsidR="001F68C1" w:rsidRDefault="001F68C1">
            <w:pPr>
              <w:pStyle w:val="ConsPlusNormal"/>
              <w:jc w:val="center"/>
            </w:pPr>
            <w:r>
              <w:t>Наименование городского округа Ставропольского края</w:t>
            </w:r>
          </w:p>
        </w:tc>
        <w:tc>
          <w:tcPr>
            <w:tcW w:w="3564" w:type="dxa"/>
            <w:gridSpan w:val="2"/>
            <w:vAlign w:val="center"/>
          </w:tcPr>
          <w:p w:rsidR="001F68C1" w:rsidRDefault="001F68C1">
            <w:pPr>
              <w:pStyle w:val="ConsPlusNormal"/>
              <w:jc w:val="center"/>
            </w:pPr>
            <w:r>
              <w:t>Ставка арендной платы за использование земельных участков по группам видов разрешенного использования земельных участков &lt;1&gt;</w:t>
            </w:r>
          </w:p>
        </w:tc>
      </w:tr>
      <w:tr w:rsidR="001F68C1">
        <w:tc>
          <w:tcPr>
            <w:tcW w:w="581" w:type="dxa"/>
            <w:vMerge/>
          </w:tcPr>
          <w:p w:rsidR="001F68C1" w:rsidRDefault="001F68C1">
            <w:pPr>
              <w:pStyle w:val="ConsPlusNormal"/>
            </w:pPr>
          </w:p>
        </w:tc>
        <w:tc>
          <w:tcPr>
            <w:tcW w:w="4819" w:type="dxa"/>
            <w:vMerge/>
          </w:tcPr>
          <w:p w:rsidR="001F68C1" w:rsidRDefault="001F68C1">
            <w:pPr>
              <w:pStyle w:val="ConsPlusNormal"/>
            </w:pPr>
          </w:p>
        </w:tc>
        <w:tc>
          <w:tcPr>
            <w:tcW w:w="1445" w:type="dxa"/>
            <w:vAlign w:val="center"/>
          </w:tcPr>
          <w:p w:rsidR="001F68C1" w:rsidRDefault="001F68C1">
            <w:pPr>
              <w:pStyle w:val="ConsPlusNormal"/>
              <w:jc w:val="center"/>
            </w:pPr>
            <w:r>
              <w:t>I группа (</w:t>
            </w:r>
            <w:hyperlink r:id="rId17">
              <w:r>
                <w:rPr>
                  <w:color w:val="0000FF"/>
                </w:rPr>
                <w:t>1.1</w:t>
              </w:r>
            </w:hyperlink>
            <w:r>
              <w:t xml:space="preserve">; </w:t>
            </w:r>
            <w:hyperlink r:id="rId18">
              <w:r>
                <w:rPr>
                  <w:color w:val="0000FF"/>
                </w:rPr>
                <w:t>1.2</w:t>
              </w:r>
            </w:hyperlink>
            <w:r>
              <w:t xml:space="preserve">; </w:t>
            </w:r>
            <w:hyperlink r:id="rId19">
              <w:r>
                <w:rPr>
                  <w:color w:val="0000FF"/>
                </w:rPr>
                <w:t>1.3</w:t>
              </w:r>
            </w:hyperlink>
            <w:r>
              <w:t xml:space="preserve">; </w:t>
            </w:r>
            <w:hyperlink r:id="rId20">
              <w:r>
                <w:rPr>
                  <w:color w:val="0000FF"/>
                </w:rPr>
                <w:t>1.4</w:t>
              </w:r>
            </w:hyperlink>
            <w:r>
              <w:t xml:space="preserve">; </w:t>
            </w:r>
            <w:hyperlink r:id="rId21">
              <w:r>
                <w:rPr>
                  <w:color w:val="0000FF"/>
                </w:rPr>
                <w:t>1.6</w:t>
              </w:r>
            </w:hyperlink>
            <w:r>
              <w:t>)</w:t>
            </w:r>
          </w:p>
        </w:tc>
        <w:tc>
          <w:tcPr>
            <w:tcW w:w="2119" w:type="dxa"/>
            <w:vAlign w:val="center"/>
          </w:tcPr>
          <w:p w:rsidR="001F68C1" w:rsidRDefault="001F68C1">
            <w:pPr>
              <w:pStyle w:val="ConsPlusNormal"/>
              <w:jc w:val="center"/>
            </w:pPr>
            <w:proofErr w:type="gramStart"/>
            <w:r>
              <w:t>II группа (</w:t>
            </w:r>
            <w:hyperlink r:id="rId22">
              <w:r>
                <w:rPr>
                  <w:color w:val="0000FF"/>
                </w:rPr>
                <w:t>1.5</w:t>
              </w:r>
            </w:hyperlink>
            <w:r>
              <w:t xml:space="preserve">; </w:t>
            </w:r>
            <w:hyperlink r:id="rId23">
              <w:r>
                <w:rPr>
                  <w:color w:val="0000FF"/>
                </w:rPr>
                <w:t>1.7</w:t>
              </w:r>
            </w:hyperlink>
            <w:r>
              <w:t xml:space="preserve">; </w:t>
            </w:r>
            <w:hyperlink r:id="rId24">
              <w:r>
                <w:rPr>
                  <w:color w:val="0000FF"/>
                </w:rPr>
                <w:t>1.8</w:t>
              </w:r>
            </w:hyperlink>
            <w:r>
              <w:t xml:space="preserve">; </w:t>
            </w:r>
            <w:hyperlink r:id="rId25">
              <w:r>
                <w:rPr>
                  <w:color w:val="0000FF"/>
                </w:rPr>
                <w:t>1.9</w:t>
              </w:r>
            </w:hyperlink>
            <w:r>
              <w:t xml:space="preserve">; </w:t>
            </w:r>
            <w:hyperlink r:id="rId26">
              <w:r>
                <w:rPr>
                  <w:color w:val="0000FF"/>
                </w:rPr>
                <w:t>1.10</w:t>
              </w:r>
            </w:hyperlink>
            <w:r>
              <w:t xml:space="preserve">; </w:t>
            </w:r>
            <w:hyperlink r:id="rId27">
              <w:r>
                <w:rPr>
                  <w:color w:val="0000FF"/>
                </w:rPr>
                <w:t>1.11</w:t>
              </w:r>
            </w:hyperlink>
            <w:r>
              <w:t xml:space="preserve">; </w:t>
            </w:r>
            <w:hyperlink r:id="rId28">
              <w:r>
                <w:rPr>
                  <w:color w:val="0000FF"/>
                </w:rPr>
                <w:t>1.12</w:t>
              </w:r>
            </w:hyperlink>
            <w:r>
              <w:t xml:space="preserve">; </w:t>
            </w:r>
            <w:hyperlink r:id="rId29">
              <w:r>
                <w:rPr>
                  <w:color w:val="0000FF"/>
                </w:rPr>
                <w:t>1.13</w:t>
              </w:r>
            </w:hyperlink>
            <w:r>
              <w:t xml:space="preserve">; </w:t>
            </w:r>
            <w:hyperlink r:id="rId30">
              <w:r>
                <w:rPr>
                  <w:color w:val="0000FF"/>
                </w:rPr>
                <w:t>1.14</w:t>
              </w:r>
            </w:hyperlink>
            <w:r>
              <w:t xml:space="preserve">; </w:t>
            </w:r>
            <w:hyperlink r:id="rId31">
              <w:r>
                <w:rPr>
                  <w:color w:val="0000FF"/>
                </w:rPr>
                <w:t>1.15</w:t>
              </w:r>
            </w:hyperlink>
            <w:r>
              <w:t xml:space="preserve">; </w:t>
            </w:r>
            <w:hyperlink r:id="rId32">
              <w:r>
                <w:rPr>
                  <w:color w:val="0000FF"/>
                </w:rPr>
                <w:t>1.16</w:t>
              </w:r>
            </w:hyperlink>
            <w:r>
              <w:t xml:space="preserve">; </w:t>
            </w:r>
            <w:hyperlink r:id="rId33">
              <w:r>
                <w:rPr>
                  <w:color w:val="0000FF"/>
                </w:rPr>
                <w:t>1.17</w:t>
              </w:r>
            </w:hyperlink>
            <w:r>
              <w:t xml:space="preserve">; </w:t>
            </w:r>
            <w:hyperlink r:id="rId34">
              <w:r>
                <w:rPr>
                  <w:color w:val="0000FF"/>
                </w:rPr>
                <w:t>1.18</w:t>
              </w:r>
            </w:hyperlink>
            <w:r>
              <w:t xml:space="preserve">; </w:t>
            </w:r>
            <w:hyperlink r:id="rId35">
              <w:r>
                <w:rPr>
                  <w:color w:val="0000FF"/>
                </w:rPr>
                <w:t>1.19</w:t>
              </w:r>
            </w:hyperlink>
            <w:r>
              <w:t xml:space="preserve">; </w:t>
            </w:r>
            <w:hyperlink r:id="rId36">
              <w:r>
                <w:rPr>
                  <w:color w:val="0000FF"/>
                </w:rPr>
                <w:t>1.20</w:t>
              </w:r>
            </w:hyperlink>
            <w:r>
              <w:t>)</w:t>
            </w:r>
            <w:proofErr w:type="gramEnd"/>
          </w:p>
        </w:tc>
      </w:tr>
      <w:tr w:rsidR="001F68C1">
        <w:tc>
          <w:tcPr>
            <w:tcW w:w="581" w:type="dxa"/>
            <w:vAlign w:val="center"/>
          </w:tcPr>
          <w:p w:rsidR="001F68C1" w:rsidRDefault="001F68C1">
            <w:pPr>
              <w:pStyle w:val="ConsPlusNormal"/>
              <w:jc w:val="center"/>
            </w:pPr>
            <w:r>
              <w:t>1</w:t>
            </w:r>
          </w:p>
        </w:tc>
        <w:tc>
          <w:tcPr>
            <w:tcW w:w="4819" w:type="dxa"/>
            <w:vAlign w:val="center"/>
          </w:tcPr>
          <w:p w:rsidR="001F68C1" w:rsidRDefault="001F68C1">
            <w:pPr>
              <w:pStyle w:val="ConsPlusNormal"/>
              <w:jc w:val="center"/>
            </w:pPr>
            <w:r>
              <w:t>2</w:t>
            </w:r>
          </w:p>
        </w:tc>
        <w:tc>
          <w:tcPr>
            <w:tcW w:w="1445" w:type="dxa"/>
            <w:vAlign w:val="center"/>
          </w:tcPr>
          <w:p w:rsidR="001F68C1" w:rsidRDefault="001F68C1">
            <w:pPr>
              <w:pStyle w:val="ConsPlusNormal"/>
              <w:jc w:val="center"/>
            </w:pPr>
            <w:r>
              <w:t>3</w:t>
            </w:r>
          </w:p>
        </w:tc>
        <w:tc>
          <w:tcPr>
            <w:tcW w:w="2119" w:type="dxa"/>
            <w:vAlign w:val="center"/>
          </w:tcPr>
          <w:p w:rsidR="001F68C1" w:rsidRDefault="001F68C1">
            <w:pPr>
              <w:pStyle w:val="ConsPlusNormal"/>
              <w:jc w:val="center"/>
            </w:pPr>
            <w:r>
              <w:t>4</w:t>
            </w:r>
          </w:p>
        </w:tc>
      </w:tr>
      <w:tr w:rsidR="001F68C1">
        <w:tblPrEx>
          <w:tblBorders>
            <w:left w:val="nil"/>
            <w:right w:val="nil"/>
            <w:insideV w:val="nil"/>
          </w:tblBorders>
        </w:tblPrEx>
        <w:tc>
          <w:tcPr>
            <w:tcW w:w="581" w:type="dxa"/>
            <w:tcBorders>
              <w:bottom w:val="nil"/>
            </w:tcBorders>
          </w:tcPr>
          <w:p w:rsidR="001F68C1" w:rsidRDefault="001F68C1">
            <w:pPr>
              <w:pStyle w:val="ConsPlusNormal"/>
              <w:jc w:val="center"/>
            </w:pPr>
            <w:r>
              <w:t>32.</w:t>
            </w:r>
          </w:p>
        </w:tc>
        <w:tc>
          <w:tcPr>
            <w:tcW w:w="4819" w:type="dxa"/>
            <w:tcBorders>
              <w:bottom w:val="nil"/>
            </w:tcBorders>
          </w:tcPr>
          <w:p w:rsidR="001F68C1" w:rsidRDefault="001F68C1">
            <w:pPr>
              <w:pStyle w:val="ConsPlusNormal"/>
            </w:pPr>
            <w:r>
              <w:t>Советский городской округ</w:t>
            </w:r>
          </w:p>
        </w:tc>
        <w:tc>
          <w:tcPr>
            <w:tcW w:w="1445" w:type="dxa"/>
            <w:tcBorders>
              <w:bottom w:val="nil"/>
            </w:tcBorders>
          </w:tcPr>
          <w:p w:rsidR="001F68C1" w:rsidRDefault="001F68C1">
            <w:pPr>
              <w:pStyle w:val="ConsPlusNormal"/>
              <w:jc w:val="center"/>
            </w:pPr>
            <w:r>
              <w:t>2,40</w:t>
            </w:r>
          </w:p>
        </w:tc>
        <w:tc>
          <w:tcPr>
            <w:tcW w:w="2119" w:type="dxa"/>
            <w:tcBorders>
              <w:bottom w:val="nil"/>
            </w:tcBorders>
          </w:tcPr>
          <w:p w:rsidR="001F68C1" w:rsidRDefault="001F68C1">
            <w:pPr>
              <w:pStyle w:val="ConsPlusNormal"/>
              <w:jc w:val="center"/>
            </w:pPr>
            <w:r>
              <w:t>0,60</w:t>
            </w:r>
          </w:p>
        </w:tc>
      </w:tr>
    </w:tbl>
    <w:p w:rsidR="001F68C1" w:rsidRDefault="001F68C1">
      <w:pPr>
        <w:pStyle w:val="ConsPlusNormal"/>
        <w:jc w:val="both"/>
      </w:pPr>
    </w:p>
    <w:p w:rsidR="001F68C1" w:rsidRDefault="001F68C1">
      <w:pPr>
        <w:pStyle w:val="ConsPlusNormal"/>
        <w:jc w:val="right"/>
        <w:outlineLvl w:val="2"/>
      </w:pPr>
      <w:r>
        <w:t>Таблица 2</w:t>
      </w:r>
    </w:p>
    <w:p w:rsidR="001F68C1" w:rsidRDefault="001F68C1">
      <w:pPr>
        <w:pStyle w:val="ConsPlusNormal"/>
        <w:jc w:val="both"/>
      </w:pPr>
    </w:p>
    <w:p w:rsidR="001F68C1" w:rsidRDefault="001F68C1">
      <w:pPr>
        <w:pStyle w:val="ConsPlusTitle"/>
        <w:jc w:val="center"/>
      </w:pPr>
      <w:r>
        <w:t>Ставки</w:t>
      </w:r>
    </w:p>
    <w:p w:rsidR="001F68C1" w:rsidRDefault="001F68C1">
      <w:pPr>
        <w:pStyle w:val="ConsPlusTitle"/>
        <w:jc w:val="center"/>
      </w:pPr>
      <w:r>
        <w:t>арендной платы за использование земельных участков,</w:t>
      </w:r>
    </w:p>
    <w:p w:rsidR="001F68C1" w:rsidRDefault="001F68C1">
      <w:pPr>
        <w:pStyle w:val="ConsPlusTitle"/>
        <w:jc w:val="center"/>
      </w:pPr>
      <w:proofErr w:type="gramStart"/>
      <w:r>
        <w:t>находящихся</w:t>
      </w:r>
      <w:proofErr w:type="gramEnd"/>
      <w:r>
        <w:t xml:space="preserve"> в муниципальной собственности Советского</w:t>
      </w:r>
    </w:p>
    <w:p w:rsidR="001F68C1" w:rsidRDefault="001F68C1">
      <w:pPr>
        <w:pStyle w:val="ConsPlusTitle"/>
        <w:jc w:val="center"/>
      </w:pPr>
      <w:r>
        <w:t xml:space="preserve">городского округа Ставропольского края, и </w:t>
      </w:r>
      <w:proofErr w:type="gramStart"/>
      <w:r>
        <w:t>земельных</w:t>
      </w:r>
      <w:proofErr w:type="gramEnd"/>
    </w:p>
    <w:p w:rsidR="001F68C1" w:rsidRDefault="001F68C1">
      <w:pPr>
        <w:pStyle w:val="ConsPlusTitle"/>
        <w:jc w:val="center"/>
      </w:pPr>
      <w:r>
        <w:t>участков, государственная собственность на которые</w:t>
      </w:r>
    </w:p>
    <w:p w:rsidR="001F68C1" w:rsidRDefault="001F68C1">
      <w:pPr>
        <w:pStyle w:val="ConsPlusTitle"/>
        <w:jc w:val="center"/>
      </w:pPr>
      <w:r>
        <w:t xml:space="preserve">не </w:t>
      </w:r>
      <w:proofErr w:type="gramStart"/>
      <w:r>
        <w:t>разграничена</w:t>
      </w:r>
      <w:proofErr w:type="gramEnd"/>
      <w:r>
        <w:t>, и предоставленных в аренду без торгов,</w:t>
      </w:r>
    </w:p>
    <w:p w:rsidR="001F68C1" w:rsidRDefault="001F68C1">
      <w:pPr>
        <w:pStyle w:val="ConsPlusTitle"/>
        <w:jc w:val="center"/>
      </w:pPr>
      <w:r>
        <w:t>за исключением земельных участков, отнесенных к землям</w:t>
      </w:r>
    </w:p>
    <w:p w:rsidR="001F68C1" w:rsidRDefault="001F68C1">
      <w:pPr>
        <w:pStyle w:val="ConsPlusTitle"/>
        <w:jc w:val="center"/>
      </w:pPr>
      <w:r>
        <w:t>сельскохозяйственного назначения, и земельных участков,</w:t>
      </w:r>
    </w:p>
    <w:p w:rsidR="001F68C1" w:rsidRDefault="001F68C1">
      <w:pPr>
        <w:pStyle w:val="ConsPlusTitle"/>
        <w:jc w:val="center"/>
      </w:pPr>
      <w:r>
        <w:t xml:space="preserve">отнесенных к землям в составе зон </w:t>
      </w:r>
      <w:proofErr w:type="gramStart"/>
      <w:r>
        <w:t>сельскохозяйственного</w:t>
      </w:r>
      <w:proofErr w:type="gramEnd"/>
    </w:p>
    <w:p w:rsidR="001F68C1" w:rsidRDefault="001F68C1">
      <w:pPr>
        <w:pStyle w:val="ConsPlusTitle"/>
        <w:jc w:val="center"/>
      </w:pPr>
      <w:r>
        <w:t>использования в населенных пунктах</w:t>
      </w:r>
    </w:p>
    <w:p w:rsidR="001F68C1" w:rsidRDefault="001F68C1">
      <w:pPr>
        <w:pStyle w:val="ConsPlusNormal"/>
        <w:jc w:val="both"/>
      </w:pPr>
    </w:p>
    <w:p w:rsidR="001F68C1" w:rsidRDefault="001F68C1">
      <w:pPr>
        <w:pStyle w:val="ConsPlusNormal"/>
        <w:jc w:val="right"/>
      </w:pPr>
      <w:r>
        <w:t>(процентов)</w:t>
      </w:r>
    </w:p>
    <w:p w:rsidR="001F68C1" w:rsidRDefault="001F68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417"/>
        <w:gridCol w:w="1928"/>
        <w:gridCol w:w="2375"/>
        <w:gridCol w:w="1700"/>
        <w:gridCol w:w="1053"/>
      </w:tblGrid>
      <w:tr w:rsidR="001F68C1">
        <w:tc>
          <w:tcPr>
            <w:tcW w:w="567" w:type="dxa"/>
          </w:tcPr>
          <w:p w:rsidR="001F68C1" w:rsidRDefault="001F68C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17" w:type="dxa"/>
          </w:tcPr>
          <w:p w:rsidR="001F68C1" w:rsidRDefault="001F68C1">
            <w:pPr>
              <w:pStyle w:val="ConsPlusNormal"/>
              <w:jc w:val="center"/>
            </w:pPr>
            <w:r>
              <w:t>Группа видов разрешенного использования земельных участков</w:t>
            </w:r>
          </w:p>
        </w:tc>
        <w:tc>
          <w:tcPr>
            <w:tcW w:w="1928" w:type="dxa"/>
          </w:tcPr>
          <w:p w:rsidR="001F68C1" w:rsidRDefault="001F68C1">
            <w:pPr>
              <w:pStyle w:val="ConsPlusNormal"/>
              <w:jc w:val="center"/>
            </w:pPr>
            <w:r>
              <w:t>Наименование вида разрешенного использования земельного участка</w:t>
            </w:r>
          </w:p>
        </w:tc>
        <w:tc>
          <w:tcPr>
            <w:tcW w:w="2375" w:type="dxa"/>
          </w:tcPr>
          <w:p w:rsidR="001F68C1" w:rsidRDefault="001F68C1">
            <w:pPr>
              <w:pStyle w:val="ConsPlusNormal"/>
              <w:jc w:val="center"/>
            </w:pPr>
            <w:r>
              <w:t>Код (числовое обозначение) расчета вида разрешенного использования земельного участка &lt;1&gt;</w:t>
            </w:r>
          </w:p>
        </w:tc>
        <w:tc>
          <w:tcPr>
            <w:tcW w:w="1700" w:type="dxa"/>
          </w:tcPr>
          <w:p w:rsidR="001F68C1" w:rsidRDefault="001F68C1">
            <w:pPr>
              <w:pStyle w:val="ConsPlusNormal"/>
              <w:jc w:val="center"/>
            </w:pPr>
            <w:proofErr w:type="gramStart"/>
            <w:r>
              <w:t>Советский</w:t>
            </w:r>
            <w:proofErr w:type="gramEnd"/>
            <w:r>
              <w:t xml:space="preserve"> городской округ Ставропольского края (за исключением г. Зеленокумска)</w:t>
            </w:r>
          </w:p>
        </w:tc>
        <w:tc>
          <w:tcPr>
            <w:tcW w:w="1053" w:type="dxa"/>
          </w:tcPr>
          <w:p w:rsidR="001F68C1" w:rsidRDefault="001F68C1">
            <w:pPr>
              <w:pStyle w:val="ConsPlusNormal"/>
              <w:jc w:val="center"/>
            </w:pPr>
            <w:r>
              <w:t>Г. Зеленокумск</w:t>
            </w:r>
          </w:p>
        </w:tc>
      </w:tr>
      <w:tr w:rsidR="001F68C1">
        <w:tc>
          <w:tcPr>
            <w:tcW w:w="567" w:type="dxa"/>
          </w:tcPr>
          <w:p w:rsidR="001F68C1" w:rsidRDefault="001F68C1">
            <w:pPr>
              <w:pStyle w:val="ConsPlusNormal"/>
              <w:jc w:val="center"/>
            </w:pPr>
            <w:r>
              <w:t>1.</w:t>
            </w:r>
          </w:p>
        </w:tc>
        <w:tc>
          <w:tcPr>
            <w:tcW w:w="1417" w:type="dxa"/>
          </w:tcPr>
          <w:p w:rsidR="001F68C1" w:rsidRDefault="001F68C1">
            <w:pPr>
              <w:pStyle w:val="ConsPlusNormal"/>
            </w:pPr>
            <w:r>
              <w:t>III группа</w:t>
            </w:r>
          </w:p>
        </w:tc>
        <w:tc>
          <w:tcPr>
            <w:tcW w:w="1928" w:type="dxa"/>
          </w:tcPr>
          <w:p w:rsidR="001F68C1" w:rsidRDefault="001F68C1">
            <w:pPr>
              <w:pStyle w:val="ConsPlusNormal"/>
            </w:pPr>
            <w:r>
              <w:t>Для ведения сельскохозяйственного производства</w:t>
            </w:r>
          </w:p>
        </w:tc>
        <w:tc>
          <w:tcPr>
            <w:tcW w:w="2375" w:type="dxa"/>
          </w:tcPr>
          <w:p w:rsidR="001F68C1" w:rsidRDefault="001F68C1">
            <w:pPr>
              <w:pStyle w:val="ConsPlusNormal"/>
              <w:jc w:val="center"/>
            </w:pPr>
            <w:hyperlink r:id="rId37">
              <w:r>
                <w:rPr>
                  <w:color w:val="0000FF"/>
                </w:rPr>
                <w:t>2.1</w:t>
              </w:r>
            </w:hyperlink>
            <w:r>
              <w:t xml:space="preserve">; </w:t>
            </w:r>
            <w:hyperlink r:id="rId38">
              <w:r>
                <w:rPr>
                  <w:color w:val="0000FF"/>
                </w:rPr>
                <w:t>2.2</w:t>
              </w:r>
            </w:hyperlink>
            <w:r>
              <w:t xml:space="preserve">; </w:t>
            </w:r>
            <w:hyperlink r:id="rId39">
              <w:r>
                <w:rPr>
                  <w:color w:val="0000FF"/>
                </w:rPr>
                <w:t>2.3</w:t>
              </w:r>
            </w:hyperlink>
            <w:r>
              <w:t xml:space="preserve">; </w:t>
            </w:r>
            <w:hyperlink r:id="rId40">
              <w:r>
                <w:rPr>
                  <w:color w:val="0000FF"/>
                </w:rPr>
                <w:t>2.4</w:t>
              </w:r>
            </w:hyperlink>
            <w:r>
              <w:t xml:space="preserve">; </w:t>
            </w:r>
            <w:hyperlink r:id="rId41">
              <w:r>
                <w:rPr>
                  <w:color w:val="0000FF"/>
                </w:rPr>
                <w:t>2.7</w:t>
              </w:r>
            </w:hyperlink>
            <w:r>
              <w:t xml:space="preserve">; </w:t>
            </w:r>
            <w:hyperlink r:id="rId42">
              <w:r>
                <w:rPr>
                  <w:color w:val="0000FF"/>
                </w:rPr>
                <w:t>13.1</w:t>
              </w:r>
            </w:hyperlink>
            <w:r>
              <w:t xml:space="preserve">; </w:t>
            </w:r>
            <w:hyperlink r:id="rId43">
              <w:r>
                <w:rPr>
                  <w:color w:val="0000FF"/>
                </w:rPr>
                <w:t>13.2</w:t>
              </w:r>
            </w:hyperlink>
          </w:p>
        </w:tc>
        <w:tc>
          <w:tcPr>
            <w:tcW w:w="1700" w:type="dxa"/>
          </w:tcPr>
          <w:p w:rsidR="001F68C1" w:rsidRDefault="001F68C1">
            <w:pPr>
              <w:pStyle w:val="ConsPlusNormal"/>
              <w:jc w:val="center"/>
            </w:pPr>
            <w:r>
              <w:t>0,60</w:t>
            </w:r>
          </w:p>
        </w:tc>
        <w:tc>
          <w:tcPr>
            <w:tcW w:w="1053" w:type="dxa"/>
          </w:tcPr>
          <w:p w:rsidR="001F68C1" w:rsidRDefault="001F68C1">
            <w:pPr>
              <w:pStyle w:val="ConsPlusNormal"/>
              <w:jc w:val="center"/>
            </w:pPr>
            <w:r>
              <w:t>0,60</w:t>
            </w:r>
          </w:p>
        </w:tc>
      </w:tr>
      <w:tr w:rsidR="001F68C1">
        <w:tc>
          <w:tcPr>
            <w:tcW w:w="567" w:type="dxa"/>
          </w:tcPr>
          <w:p w:rsidR="001F68C1" w:rsidRDefault="001F68C1">
            <w:pPr>
              <w:pStyle w:val="ConsPlusNormal"/>
              <w:jc w:val="center"/>
            </w:pPr>
            <w:r>
              <w:lastRenderedPageBreak/>
              <w:t>2.</w:t>
            </w:r>
          </w:p>
        </w:tc>
        <w:tc>
          <w:tcPr>
            <w:tcW w:w="1417" w:type="dxa"/>
          </w:tcPr>
          <w:p w:rsidR="001F68C1" w:rsidRDefault="001F68C1">
            <w:pPr>
              <w:pStyle w:val="ConsPlusNormal"/>
            </w:pPr>
            <w:r>
              <w:t>IV группа</w:t>
            </w:r>
          </w:p>
        </w:tc>
        <w:tc>
          <w:tcPr>
            <w:tcW w:w="1928" w:type="dxa"/>
          </w:tcPr>
          <w:p w:rsidR="001F68C1" w:rsidRDefault="001F68C1">
            <w:pPr>
              <w:pStyle w:val="ConsPlusNormal"/>
            </w:pPr>
            <w:r>
              <w:t>Жилая застройка</w:t>
            </w:r>
          </w:p>
        </w:tc>
        <w:tc>
          <w:tcPr>
            <w:tcW w:w="2375" w:type="dxa"/>
          </w:tcPr>
          <w:p w:rsidR="001F68C1" w:rsidRDefault="001F68C1">
            <w:pPr>
              <w:pStyle w:val="ConsPlusNormal"/>
              <w:jc w:val="center"/>
            </w:pPr>
            <w:hyperlink r:id="rId44">
              <w:r>
                <w:rPr>
                  <w:color w:val="0000FF"/>
                </w:rPr>
                <w:t>2.1.1</w:t>
              </w:r>
            </w:hyperlink>
            <w:r>
              <w:t xml:space="preserve">; </w:t>
            </w:r>
            <w:hyperlink r:id="rId45">
              <w:r>
                <w:rPr>
                  <w:color w:val="0000FF"/>
                </w:rPr>
                <w:t>2.5</w:t>
              </w:r>
            </w:hyperlink>
            <w:r>
              <w:t xml:space="preserve">; </w:t>
            </w:r>
            <w:hyperlink r:id="rId46">
              <w:r>
                <w:rPr>
                  <w:color w:val="0000FF"/>
                </w:rPr>
                <w:t>2.6</w:t>
              </w:r>
            </w:hyperlink>
          </w:p>
        </w:tc>
        <w:tc>
          <w:tcPr>
            <w:tcW w:w="1700" w:type="dxa"/>
          </w:tcPr>
          <w:p w:rsidR="001F68C1" w:rsidRDefault="001F68C1">
            <w:pPr>
              <w:pStyle w:val="ConsPlusNormal"/>
              <w:jc w:val="center"/>
            </w:pPr>
            <w:r>
              <w:t>4,00</w:t>
            </w:r>
          </w:p>
        </w:tc>
        <w:tc>
          <w:tcPr>
            <w:tcW w:w="1053" w:type="dxa"/>
          </w:tcPr>
          <w:p w:rsidR="001F68C1" w:rsidRDefault="001F68C1">
            <w:pPr>
              <w:pStyle w:val="ConsPlusNormal"/>
              <w:jc w:val="center"/>
            </w:pPr>
            <w:r>
              <w:t>4,00</w:t>
            </w:r>
          </w:p>
        </w:tc>
      </w:tr>
      <w:tr w:rsidR="001F68C1">
        <w:tc>
          <w:tcPr>
            <w:tcW w:w="567" w:type="dxa"/>
          </w:tcPr>
          <w:p w:rsidR="001F68C1" w:rsidRDefault="001F68C1">
            <w:pPr>
              <w:pStyle w:val="ConsPlusNormal"/>
              <w:jc w:val="center"/>
            </w:pPr>
            <w:r>
              <w:t>3.</w:t>
            </w:r>
          </w:p>
        </w:tc>
        <w:tc>
          <w:tcPr>
            <w:tcW w:w="1417" w:type="dxa"/>
          </w:tcPr>
          <w:p w:rsidR="001F68C1" w:rsidRDefault="001F68C1">
            <w:pPr>
              <w:pStyle w:val="ConsPlusNormal"/>
            </w:pPr>
            <w:r>
              <w:t>V группа</w:t>
            </w:r>
          </w:p>
        </w:tc>
        <w:tc>
          <w:tcPr>
            <w:tcW w:w="1928" w:type="dxa"/>
          </w:tcPr>
          <w:p w:rsidR="001F68C1" w:rsidRDefault="001F68C1">
            <w:pPr>
              <w:pStyle w:val="ConsPlusNormal"/>
            </w:pPr>
            <w:r>
              <w:t>Общественное использование объектов капитального строительства</w:t>
            </w:r>
          </w:p>
        </w:tc>
        <w:tc>
          <w:tcPr>
            <w:tcW w:w="2375" w:type="dxa"/>
          </w:tcPr>
          <w:p w:rsidR="001F68C1" w:rsidRDefault="001F68C1">
            <w:pPr>
              <w:pStyle w:val="ConsPlusNormal"/>
              <w:jc w:val="center"/>
            </w:pPr>
            <w:hyperlink r:id="rId47">
              <w:proofErr w:type="gramStart"/>
              <w:r>
                <w:rPr>
                  <w:color w:val="0000FF"/>
                </w:rPr>
                <w:t>3.1</w:t>
              </w:r>
            </w:hyperlink>
            <w:r>
              <w:t xml:space="preserve">; </w:t>
            </w:r>
            <w:hyperlink r:id="rId48">
              <w:r>
                <w:rPr>
                  <w:color w:val="0000FF"/>
                </w:rPr>
                <w:t>3.1.1</w:t>
              </w:r>
            </w:hyperlink>
            <w:r>
              <w:t xml:space="preserve">; </w:t>
            </w:r>
            <w:hyperlink r:id="rId49">
              <w:r>
                <w:rPr>
                  <w:color w:val="0000FF"/>
                </w:rPr>
                <w:t>3.1.2</w:t>
              </w:r>
            </w:hyperlink>
            <w:r>
              <w:t xml:space="preserve">; </w:t>
            </w:r>
            <w:hyperlink r:id="rId50">
              <w:r>
                <w:rPr>
                  <w:color w:val="0000FF"/>
                </w:rPr>
                <w:t>3.2</w:t>
              </w:r>
            </w:hyperlink>
            <w:r>
              <w:t xml:space="preserve">; </w:t>
            </w:r>
            <w:hyperlink r:id="rId51">
              <w:r>
                <w:rPr>
                  <w:color w:val="0000FF"/>
                </w:rPr>
                <w:t>3.2.1</w:t>
              </w:r>
            </w:hyperlink>
            <w:r>
              <w:t xml:space="preserve">; </w:t>
            </w:r>
            <w:hyperlink r:id="rId52">
              <w:r>
                <w:rPr>
                  <w:color w:val="0000FF"/>
                </w:rPr>
                <w:t>3.2.2</w:t>
              </w:r>
            </w:hyperlink>
            <w:r>
              <w:t xml:space="preserve">; </w:t>
            </w:r>
            <w:hyperlink r:id="rId53">
              <w:r>
                <w:rPr>
                  <w:color w:val="0000FF"/>
                </w:rPr>
                <w:t>3.2.3</w:t>
              </w:r>
            </w:hyperlink>
            <w:r>
              <w:t xml:space="preserve">; </w:t>
            </w:r>
            <w:hyperlink r:id="rId54">
              <w:r>
                <w:rPr>
                  <w:color w:val="0000FF"/>
                </w:rPr>
                <w:t>3.2.4</w:t>
              </w:r>
            </w:hyperlink>
            <w:r>
              <w:t xml:space="preserve">; </w:t>
            </w:r>
            <w:hyperlink r:id="rId55">
              <w:r>
                <w:rPr>
                  <w:color w:val="0000FF"/>
                </w:rPr>
                <w:t>3.3</w:t>
              </w:r>
            </w:hyperlink>
            <w:r>
              <w:t xml:space="preserve">; </w:t>
            </w:r>
            <w:hyperlink r:id="rId56">
              <w:r>
                <w:rPr>
                  <w:color w:val="0000FF"/>
                </w:rPr>
                <w:t>3.4</w:t>
              </w:r>
            </w:hyperlink>
            <w:r>
              <w:t xml:space="preserve">; </w:t>
            </w:r>
            <w:hyperlink r:id="rId57">
              <w:r>
                <w:rPr>
                  <w:color w:val="0000FF"/>
                </w:rPr>
                <w:t>3.4.1</w:t>
              </w:r>
            </w:hyperlink>
            <w:r>
              <w:t xml:space="preserve">; </w:t>
            </w:r>
            <w:hyperlink r:id="rId58">
              <w:r>
                <w:rPr>
                  <w:color w:val="0000FF"/>
                </w:rPr>
                <w:t>3.4.2</w:t>
              </w:r>
            </w:hyperlink>
            <w:r>
              <w:t xml:space="preserve">; </w:t>
            </w:r>
            <w:hyperlink r:id="rId59">
              <w:r>
                <w:rPr>
                  <w:color w:val="0000FF"/>
                </w:rPr>
                <w:t>3.4.3</w:t>
              </w:r>
            </w:hyperlink>
            <w:r>
              <w:t xml:space="preserve">; </w:t>
            </w:r>
            <w:hyperlink r:id="rId60">
              <w:r>
                <w:rPr>
                  <w:color w:val="0000FF"/>
                </w:rPr>
                <w:t>3.5</w:t>
              </w:r>
            </w:hyperlink>
            <w:r>
              <w:t xml:space="preserve">; </w:t>
            </w:r>
            <w:hyperlink r:id="rId61">
              <w:r>
                <w:rPr>
                  <w:color w:val="0000FF"/>
                </w:rPr>
                <w:t>3.5.1</w:t>
              </w:r>
            </w:hyperlink>
            <w:r>
              <w:t xml:space="preserve">; </w:t>
            </w:r>
            <w:hyperlink r:id="rId62">
              <w:r>
                <w:rPr>
                  <w:color w:val="0000FF"/>
                </w:rPr>
                <w:t>3.5.2</w:t>
              </w:r>
            </w:hyperlink>
            <w:r>
              <w:t xml:space="preserve">; </w:t>
            </w:r>
            <w:hyperlink r:id="rId63">
              <w:r>
                <w:rPr>
                  <w:color w:val="0000FF"/>
                </w:rPr>
                <w:t>3.6</w:t>
              </w:r>
            </w:hyperlink>
            <w:r>
              <w:t xml:space="preserve">; </w:t>
            </w:r>
            <w:hyperlink r:id="rId64">
              <w:r>
                <w:rPr>
                  <w:color w:val="0000FF"/>
                </w:rPr>
                <w:t>3.6.1</w:t>
              </w:r>
            </w:hyperlink>
            <w:r>
              <w:t xml:space="preserve">; </w:t>
            </w:r>
            <w:hyperlink r:id="rId65">
              <w:r>
                <w:rPr>
                  <w:color w:val="0000FF"/>
                </w:rPr>
                <w:t>3.6.2</w:t>
              </w:r>
            </w:hyperlink>
            <w:r>
              <w:t xml:space="preserve">; </w:t>
            </w:r>
            <w:hyperlink r:id="rId66">
              <w:r>
                <w:rPr>
                  <w:color w:val="0000FF"/>
                </w:rPr>
                <w:t>3.6.3</w:t>
              </w:r>
            </w:hyperlink>
            <w:r>
              <w:t xml:space="preserve">; </w:t>
            </w:r>
            <w:hyperlink r:id="rId67">
              <w:r>
                <w:rPr>
                  <w:color w:val="0000FF"/>
                </w:rPr>
                <w:t>3.7</w:t>
              </w:r>
            </w:hyperlink>
            <w:r>
              <w:t xml:space="preserve">; </w:t>
            </w:r>
            <w:hyperlink r:id="rId68">
              <w:r>
                <w:rPr>
                  <w:color w:val="0000FF"/>
                </w:rPr>
                <w:t>3.7.1</w:t>
              </w:r>
            </w:hyperlink>
            <w:r>
              <w:t xml:space="preserve">; </w:t>
            </w:r>
            <w:hyperlink r:id="rId69">
              <w:r>
                <w:rPr>
                  <w:color w:val="0000FF"/>
                </w:rPr>
                <w:t>3.7.2</w:t>
              </w:r>
            </w:hyperlink>
            <w:r>
              <w:t xml:space="preserve">; </w:t>
            </w:r>
            <w:hyperlink r:id="rId70">
              <w:r>
                <w:rPr>
                  <w:color w:val="0000FF"/>
                </w:rPr>
                <w:t>3.8</w:t>
              </w:r>
            </w:hyperlink>
            <w:r>
              <w:t xml:space="preserve">; </w:t>
            </w:r>
            <w:hyperlink r:id="rId71">
              <w:r>
                <w:rPr>
                  <w:color w:val="0000FF"/>
                </w:rPr>
                <w:t>3.8.1</w:t>
              </w:r>
            </w:hyperlink>
            <w:r>
              <w:t xml:space="preserve">; </w:t>
            </w:r>
            <w:hyperlink r:id="rId72">
              <w:r>
                <w:rPr>
                  <w:color w:val="0000FF"/>
                </w:rPr>
                <w:t>3.8.2</w:t>
              </w:r>
            </w:hyperlink>
            <w:r>
              <w:t xml:space="preserve">; </w:t>
            </w:r>
            <w:hyperlink r:id="rId73">
              <w:r>
                <w:rPr>
                  <w:color w:val="0000FF"/>
                </w:rPr>
                <w:t>3.9</w:t>
              </w:r>
            </w:hyperlink>
            <w:r>
              <w:t xml:space="preserve">; </w:t>
            </w:r>
            <w:hyperlink r:id="rId74">
              <w:r>
                <w:rPr>
                  <w:color w:val="0000FF"/>
                </w:rPr>
                <w:t>3.9.1</w:t>
              </w:r>
            </w:hyperlink>
            <w:r>
              <w:t xml:space="preserve">; </w:t>
            </w:r>
            <w:hyperlink r:id="rId75">
              <w:r>
                <w:rPr>
                  <w:color w:val="0000FF"/>
                </w:rPr>
                <w:t>3.9.2</w:t>
              </w:r>
            </w:hyperlink>
            <w:r>
              <w:t xml:space="preserve">; </w:t>
            </w:r>
            <w:hyperlink r:id="rId76">
              <w:r>
                <w:rPr>
                  <w:color w:val="0000FF"/>
                </w:rPr>
                <w:t>3.9.3</w:t>
              </w:r>
            </w:hyperlink>
            <w:r>
              <w:t xml:space="preserve">; </w:t>
            </w:r>
            <w:hyperlink r:id="rId77">
              <w:r>
                <w:rPr>
                  <w:color w:val="0000FF"/>
                </w:rPr>
                <w:t>3.10</w:t>
              </w:r>
            </w:hyperlink>
            <w:r>
              <w:t xml:space="preserve">; </w:t>
            </w:r>
            <w:hyperlink r:id="rId78">
              <w:r>
                <w:rPr>
                  <w:color w:val="0000FF"/>
                </w:rPr>
                <w:t>3.10.1</w:t>
              </w:r>
            </w:hyperlink>
            <w:r>
              <w:t xml:space="preserve">; </w:t>
            </w:r>
            <w:hyperlink r:id="rId79">
              <w:r>
                <w:rPr>
                  <w:color w:val="0000FF"/>
                </w:rPr>
                <w:t>3.10.2</w:t>
              </w:r>
            </w:hyperlink>
            <w:proofErr w:type="gramEnd"/>
          </w:p>
        </w:tc>
        <w:tc>
          <w:tcPr>
            <w:tcW w:w="1700" w:type="dxa"/>
          </w:tcPr>
          <w:p w:rsidR="001F68C1" w:rsidRDefault="001F68C1">
            <w:pPr>
              <w:pStyle w:val="ConsPlusNormal"/>
              <w:jc w:val="center"/>
            </w:pPr>
            <w:r>
              <w:t>2,90</w:t>
            </w:r>
          </w:p>
        </w:tc>
        <w:tc>
          <w:tcPr>
            <w:tcW w:w="1053" w:type="dxa"/>
          </w:tcPr>
          <w:p w:rsidR="001F68C1" w:rsidRDefault="001F68C1">
            <w:pPr>
              <w:pStyle w:val="ConsPlusNormal"/>
              <w:jc w:val="center"/>
            </w:pPr>
            <w:r>
              <w:t>2,90</w:t>
            </w:r>
          </w:p>
        </w:tc>
      </w:tr>
      <w:tr w:rsidR="001F68C1">
        <w:tc>
          <w:tcPr>
            <w:tcW w:w="567" w:type="dxa"/>
          </w:tcPr>
          <w:p w:rsidR="001F68C1" w:rsidRDefault="001F68C1">
            <w:pPr>
              <w:pStyle w:val="ConsPlusNormal"/>
              <w:jc w:val="center"/>
            </w:pPr>
            <w:r>
              <w:t>4.</w:t>
            </w:r>
          </w:p>
        </w:tc>
        <w:tc>
          <w:tcPr>
            <w:tcW w:w="1417" w:type="dxa"/>
          </w:tcPr>
          <w:p w:rsidR="001F68C1" w:rsidRDefault="001F68C1">
            <w:pPr>
              <w:pStyle w:val="ConsPlusNormal"/>
            </w:pPr>
            <w:r>
              <w:t>VI группа</w:t>
            </w:r>
          </w:p>
        </w:tc>
        <w:tc>
          <w:tcPr>
            <w:tcW w:w="1928" w:type="dxa"/>
          </w:tcPr>
          <w:p w:rsidR="001F68C1" w:rsidRDefault="001F68C1">
            <w:pPr>
              <w:pStyle w:val="ConsPlusNormal"/>
            </w:pPr>
            <w:r>
              <w:t>Предпринимательство</w:t>
            </w:r>
          </w:p>
        </w:tc>
        <w:tc>
          <w:tcPr>
            <w:tcW w:w="2375" w:type="dxa"/>
          </w:tcPr>
          <w:p w:rsidR="001F68C1" w:rsidRDefault="001F68C1">
            <w:pPr>
              <w:pStyle w:val="ConsPlusNormal"/>
              <w:jc w:val="center"/>
            </w:pPr>
            <w:hyperlink r:id="rId80">
              <w:proofErr w:type="gramStart"/>
              <w:r>
                <w:rPr>
                  <w:color w:val="0000FF"/>
                </w:rPr>
                <w:t>4.1</w:t>
              </w:r>
            </w:hyperlink>
            <w:r>
              <w:t xml:space="preserve">; </w:t>
            </w:r>
            <w:hyperlink r:id="rId81">
              <w:r>
                <w:rPr>
                  <w:color w:val="0000FF"/>
                </w:rPr>
                <w:t>4.2</w:t>
              </w:r>
            </w:hyperlink>
            <w:r>
              <w:t xml:space="preserve">; </w:t>
            </w:r>
            <w:hyperlink r:id="rId82">
              <w:r>
                <w:rPr>
                  <w:color w:val="0000FF"/>
                </w:rPr>
                <w:t>4.3</w:t>
              </w:r>
            </w:hyperlink>
            <w:r>
              <w:t xml:space="preserve">; </w:t>
            </w:r>
            <w:hyperlink r:id="rId83">
              <w:r>
                <w:rPr>
                  <w:color w:val="0000FF"/>
                </w:rPr>
                <w:t>4.4</w:t>
              </w:r>
            </w:hyperlink>
            <w:r>
              <w:t xml:space="preserve">; </w:t>
            </w:r>
            <w:hyperlink r:id="rId84">
              <w:r>
                <w:rPr>
                  <w:color w:val="0000FF"/>
                </w:rPr>
                <w:t>4.5</w:t>
              </w:r>
            </w:hyperlink>
            <w:r>
              <w:t xml:space="preserve">; </w:t>
            </w:r>
            <w:hyperlink r:id="rId85">
              <w:r>
                <w:rPr>
                  <w:color w:val="0000FF"/>
                </w:rPr>
                <w:t>4.6</w:t>
              </w:r>
            </w:hyperlink>
            <w:r>
              <w:t xml:space="preserve">; </w:t>
            </w:r>
            <w:hyperlink r:id="rId86">
              <w:r>
                <w:rPr>
                  <w:color w:val="0000FF"/>
                </w:rPr>
                <w:t>4.7</w:t>
              </w:r>
            </w:hyperlink>
            <w:r>
              <w:t xml:space="preserve">; </w:t>
            </w:r>
            <w:hyperlink r:id="rId87">
              <w:r>
                <w:rPr>
                  <w:color w:val="0000FF"/>
                </w:rPr>
                <w:t>4.8</w:t>
              </w:r>
            </w:hyperlink>
            <w:r>
              <w:t xml:space="preserve">; </w:t>
            </w:r>
            <w:hyperlink r:id="rId88">
              <w:r>
                <w:rPr>
                  <w:color w:val="0000FF"/>
                </w:rPr>
                <w:t>4.8.1</w:t>
              </w:r>
            </w:hyperlink>
            <w:r>
              <w:t xml:space="preserve">; </w:t>
            </w:r>
            <w:hyperlink r:id="rId89">
              <w:r>
                <w:rPr>
                  <w:color w:val="0000FF"/>
                </w:rPr>
                <w:t>4.8.2</w:t>
              </w:r>
            </w:hyperlink>
            <w:r>
              <w:t xml:space="preserve">; </w:t>
            </w:r>
            <w:hyperlink r:id="rId90">
              <w:r>
                <w:rPr>
                  <w:color w:val="0000FF"/>
                </w:rPr>
                <w:t>4.8.3</w:t>
              </w:r>
            </w:hyperlink>
            <w:r>
              <w:t xml:space="preserve">; </w:t>
            </w:r>
            <w:hyperlink r:id="rId91">
              <w:r>
                <w:rPr>
                  <w:color w:val="0000FF"/>
                </w:rPr>
                <w:t>4.9</w:t>
              </w:r>
            </w:hyperlink>
            <w:r>
              <w:t xml:space="preserve">; </w:t>
            </w:r>
            <w:hyperlink r:id="rId92">
              <w:r>
                <w:rPr>
                  <w:color w:val="0000FF"/>
                </w:rPr>
                <w:t>4.9.1</w:t>
              </w:r>
            </w:hyperlink>
            <w:r>
              <w:t xml:space="preserve">; </w:t>
            </w:r>
            <w:hyperlink r:id="rId93">
              <w:r>
                <w:rPr>
                  <w:color w:val="0000FF"/>
                </w:rPr>
                <w:t>4.9.1.1</w:t>
              </w:r>
            </w:hyperlink>
            <w:r>
              <w:t xml:space="preserve">; </w:t>
            </w:r>
            <w:hyperlink r:id="rId94">
              <w:r>
                <w:rPr>
                  <w:color w:val="0000FF"/>
                </w:rPr>
                <w:t>4.9.1.2</w:t>
              </w:r>
            </w:hyperlink>
            <w:r>
              <w:t xml:space="preserve">; </w:t>
            </w:r>
            <w:hyperlink r:id="rId95">
              <w:r>
                <w:rPr>
                  <w:color w:val="0000FF"/>
                </w:rPr>
                <w:t>4.9.1.3</w:t>
              </w:r>
            </w:hyperlink>
            <w:r>
              <w:t xml:space="preserve">; </w:t>
            </w:r>
            <w:hyperlink r:id="rId96">
              <w:r>
                <w:rPr>
                  <w:color w:val="0000FF"/>
                </w:rPr>
                <w:t>4.9.1.4</w:t>
              </w:r>
            </w:hyperlink>
            <w:r>
              <w:t xml:space="preserve">; </w:t>
            </w:r>
            <w:hyperlink r:id="rId97">
              <w:r>
                <w:rPr>
                  <w:color w:val="0000FF"/>
                </w:rPr>
                <w:t>4.10</w:t>
              </w:r>
            </w:hyperlink>
            <w:proofErr w:type="gramEnd"/>
          </w:p>
        </w:tc>
        <w:tc>
          <w:tcPr>
            <w:tcW w:w="1700" w:type="dxa"/>
          </w:tcPr>
          <w:p w:rsidR="001F68C1" w:rsidRDefault="001F68C1">
            <w:pPr>
              <w:pStyle w:val="ConsPlusNormal"/>
              <w:jc w:val="center"/>
            </w:pPr>
            <w:r>
              <w:t>3,60</w:t>
            </w:r>
          </w:p>
        </w:tc>
        <w:tc>
          <w:tcPr>
            <w:tcW w:w="1053" w:type="dxa"/>
          </w:tcPr>
          <w:p w:rsidR="001F68C1" w:rsidRDefault="001F68C1">
            <w:pPr>
              <w:pStyle w:val="ConsPlusNormal"/>
              <w:jc w:val="center"/>
            </w:pPr>
            <w:r>
              <w:t>3,60</w:t>
            </w:r>
          </w:p>
        </w:tc>
      </w:tr>
      <w:tr w:rsidR="001F68C1">
        <w:tc>
          <w:tcPr>
            <w:tcW w:w="567" w:type="dxa"/>
          </w:tcPr>
          <w:p w:rsidR="001F68C1" w:rsidRDefault="001F68C1">
            <w:pPr>
              <w:pStyle w:val="ConsPlusNormal"/>
              <w:jc w:val="center"/>
            </w:pPr>
            <w:r>
              <w:t>5.</w:t>
            </w:r>
          </w:p>
        </w:tc>
        <w:tc>
          <w:tcPr>
            <w:tcW w:w="1417" w:type="dxa"/>
          </w:tcPr>
          <w:p w:rsidR="001F68C1" w:rsidRDefault="001F68C1">
            <w:pPr>
              <w:pStyle w:val="ConsPlusNormal"/>
            </w:pPr>
            <w:r>
              <w:t>VII группа</w:t>
            </w:r>
          </w:p>
        </w:tc>
        <w:tc>
          <w:tcPr>
            <w:tcW w:w="1928" w:type="dxa"/>
          </w:tcPr>
          <w:p w:rsidR="001F68C1" w:rsidRDefault="001F68C1">
            <w:pPr>
              <w:pStyle w:val="ConsPlusNormal"/>
            </w:pPr>
            <w:r>
              <w:t>Отдых (рекреация)</w:t>
            </w:r>
          </w:p>
        </w:tc>
        <w:tc>
          <w:tcPr>
            <w:tcW w:w="2375" w:type="dxa"/>
          </w:tcPr>
          <w:p w:rsidR="001F68C1" w:rsidRDefault="001F68C1">
            <w:pPr>
              <w:pStyle w:val="ConsPlusNormal"/>
              <w:jc w:val="center"/>
            </w:pPr>
            <w:hyperlink r:id="rId98">
              <w:r>
                <w:rPr>
                  <w:color w:val="0000FF"/>
                </w:rPr>
                <w:t>5.2</w:t>
              </w:r>
            </w:hyperlink>
            <w:r>
              <w:t xml:space="preserve">; </w:t>
            </w:r>
            <w:hyperlink r:id="rId99">
              <w:r>
                <w:rPr>
                  <w:color w:val="0000FF"/>
                </w:rPr>
                <w:t>5.2.1</w:t>
              </w:r>
            </w:hyperlink>
            <w:r>
              <w:t xml:space="preserve">; </w:t>
            </w:r>
            <w:hyperlink r:id="rId100">
              <w:r>
                <w:rPr>
                  <w:color w:val="0000FF"/>
                </w:rPr>
                <w:t>5.3</w:t>
              </w:r>
            </w:hyperlink>
            <w:r>
              <w:t xml:space="preserve">; </w:t>
            </w:r>
            <w:hyperlink r:id="rId101">
              <w:r>
                <w:rPr>
                  <w:color w:val="0000FF"/>
                </w:rPr>
                <w:t>5.4</w:t>
              </w:r>
            </w:hyperlink>
            <w:r>
              <w:t xml:space="preserve">; </w:t>
            </w:r>
            <w:hyperlink r:id="rId102">
              <w:r>
                <w:rPr>
                  <w:color w:val="0000FF"/>
                </w:rPr>
                <w:t>5.5</w:t>
              </w:r>
            </w:hyperlink>
          </w:p>
        </w:tc>
        <w:tc>
          <w:tcPr>
            <w:tcW w:w="1700" w:type="dxa"/>
          </w:tcPr>
          <w:p w:rsidR="001F68C1" w:rsidRDefault="001F68C1">
            <w:pPr>
              <w:pStyle w:val="ConsPlusNormal"/>
              <w:jc w:val="center"/>
            </w:pPr>
            <w:r>
              <w:t>2,00</w:t>
            </w:r>
          </w:p>
        </w:tc>
        <w:tc>
          <w:tcPr>
            <w:tcW w:w="1053" w:type="dxa"/>
          </w:tcPr>
          <w:p w:rsidR="001F68C1" w:rsidRDefault="001F68C1">
            <w:pPr>
              <w:pStyle w:val="ConsPlusNormal"/>
              <w:jc w:val="center"/>
            </w:pPr>
            <w:r>
              <w:t>2,00</w:t>
            </w:r>
          </w:p>
        </w:tc>
      </w:tr>
      <w:tr w:rsidR="001F68C1">
        <w:tc>
          <w:tcPr>
            <w:tcW w:w="567" w:type="dxa"/>
          </w:tcPr>
          <w:p w:rsidR="001F68C1" w:rsidRDefault="001F68C1">
            <w:pPr>
              <w:pStyle w:val="ConsPlusNormal"/>
              <w:jc w:val="center"/>
            </w:pPr>
            <w:r>
              <w:t>6.</w:t>
            </w:r>
          </w:p>
        </w:tc>
        <w:tc>
          <w:tcPr>
            <w:tcW w:w="1417" w:type="dxa"/>
          </w:tcPr>
          <w:p w:rsidR="001F68C1" w:rsidRDefault="001F68C1">
            <w:pPr>
              <w:pStyle w:val="ConsPlusNormal"/>
            </w:pPr>
            <w:r>
              <w:t>VIII группа</w:t>
            </w:r>
          </w:p>
        </w:tc>
        <w:tc>
          <w:tcPr>
            <w:tcW w:w="1928" w:type="dxa"/>
          </w:tcPr>
          <w:p w:rsidR="001F68C1" w:rsidRDefault="001F68C1">
            <w:pPr>
              <w:pStyle w:val="ConsPlusNormal"/>
            </w:pPr>
            <w:r>
              <w:t>Отдых (рекреация)</w:t>
            </w:r>
          </w:p>
        </w:tc>
        <w:tc>
          <w:tcPr>
            <w:tcW w:w="2375" w:type="dxa"/>
          </w:tcPr>
          <w:p w:rsidR="001F68C1" w:rsidRDefault="001F68C1">
            <w:pPr>
              <w:pStyle w:val="ConsPlusNormal"/>
              <w:jc w:val="center"/>
            </w:pPr>
            <w:hyperlink r:id="rId103">
              <w:r>
                <w:rPr>
                  <w:color w:val="0000FF"/>
                </w:rPr>
                <w:t>5.1</w:t>
              </w:r>
            </w:hyperlink>
            <w:r>
              <w:t xml:space="preserve">; </w:t>
            </w:r>
            <w:hyperlink r:id="rId104">
              <w:r>
                <w:rPr>
                  <w:color w:val="0000FF"/>
                </w:rPr>
                <w:t>5.1.1</w:t>
              </w:r>
            </w:hyperlink>
            <w:r>
              <w:t xml:space="preserve">; </w:t>
            </w:r>
            <w:hyperlink r:id="rId105">
              <w:r>
                <w:rPr>
                  <w:color w:val="0000FF"/>
                </w:rPr>
                <w:t>5.1.2</w:t>
              </w:r>
            </w:hyperlink>
            <w:r>
              <w:t xml:space="preserve">; </w:t>
            </w:r>
            <w:hyperlink r:id="rId106">
              <w:r>
                <w:rPr>
                  <w:color w:val="0000FF"/>
                </w:rPr>
                <w:t>5.1.3</w:t>
              </w:r>
            </w:hyperlink>
            <w:r>
              <w:t xml:space="preserve">; </w:t>
            </w:r>
            <w:hyperlink r:id="rId107">
              <w:r>
                <w:rPr>
                  <w:color w:val="0000FF"/>
                </w:rPr>
                <w:t>5.1.4</w:t>
              </w:r>
            </w:hyperlink>
            <w:r>
              <w:t xml:space="preserve">; </w:t>
            </w:r>
            <w:hyperlink r:id="rId108">
              <w:r>
                <w:rPr>
                  <w:color w:val="0000FF"/>
                </w:rPr>
                <w:t>5.1.5</w:t>
              </w:r>
            </w:hyperlink>
            <w:r>
              <w:t xml:space="preserve">; </w:t>
            </w:r>
            <w:hyperlink r:id="rId109">
              <w:r>
                <w:rPr>
                  <w:color w:val="0000FF"/>
                </w:rPr>
                <w:t>5.1.6</w:t>
              </w:r>
            </w:hyperlink>
            <w:r>
              <w:t xml:space="preserve">; </w:t>
            </w:r>
            <w:hyperlink r:id="rId110">
              <w:r>
                <w:rPr>
                  <w:color w:val="0000FF"/>
                </w:rPr>
                <w:t>5.1.7</w:t>
              </w:r>
            </w:hyperlink>
          </w:p>
        </w:tc>
        <w:tc>
          <w:tcPr>
            <w:tcW w:w="1700" w:type="dxa"/>
          </w:tcPr>
          <w:p w:rsidR="001F68C1" w:rsidRDefault="001F68C1">
            <w:pPr>
              <w:pStyle w:val="ConsPlusNormal"/>
              <w:jc w:val="center"/>
            </w:pPr>
            <w:r>
              <w:t>0,01</w:t>
            </w:r>
          </w:p>
        </w:tc>
        <w:tc>
          <w:tcPr>
            <w:tcW w:w="1053" w:type="dxa"/>
          </w:tcPr>
          <w:p w:rsidR="001F68C1" w:rsidRDefault="001F68C1">
            <w:pPr>
              <w:pStyle w:val="ConsPlusNormal"/>
              <w:jc w:val="center"/>
            </w:pPr>
            <w:r>
              <w:t>0,01</w:t>
            </w:r>
          </w:p>
        </w:tc>
      </w:tr>
      <w:tr w:rsidR="001F68C1">
        <w:tc>
          <w:tcPr>
            <w:tcW w:w="567" w:type="dxa"/>
          </w:tcPr>
          <w:p w:rsidR="001F68C1" w:rsidRDefault="001F68C1">
            <w:pPr>
              <w:pStyle w:val="ConsPlusNormal"/>
              <w:jc w:val="center"/>
            </w:pPr>
            <w:r>
              <w:t>7.</w:t>
            </w:r>
          </w:p>
        </w:tc>
        <w:tc>
          <w:tcPr>
            <w:tcW w:w="1417" w:type="dxa"/>
          </w:tcPr>
          <w:p w:rsidR="001F68C1" w:rsidRDefault="001F68C1">
            <w:pPr>
              <w:pStyle w:val="ConsPlusNormal"/>
            </w:pPr>
            <w:r>
              <w:t>IX группа</w:t>
            </w:r>
          </w:p>
        </w:tc>
        <w:tc>
          <w:tcPr>
            <w:tcW w:w="1928" w:type="dxa"/>
          </w:tcPr>
          <w:p w:rsidR="001F68C1" w:rsidRDefault="001F68C1">
            <w:pPr>
              <w:pStyle w:val="ConsPlusNormal"/>
            </w:pPr>
            <w:r>
              <w:t>Производственная деятельность</w:t>
            </w:r>
          </w:p>
        </w:tc>
        <w:tc>
          <w:tcPr>
            <w:tcW w:w="2375" w:type="dxa"/>
          </w:tcPr>
          <w:p w:rsidR="001F68C1" w:rsidRDefault="001F68C1">
            <w:pPr>
              <w:pStyle w:val="ConsPlusNormal"/>
              <w:jc w:val="center"/>
            </w:pPr>
            <w:hyperlink r:id="rId111">
              <w:proofErr w:type="gramStart"/>
              <w:r>
                <w:rPr>
                  <w:color w:val="0000FF"/>
                </w:rPr>
                <w:t>6.1</w:t>
              </w:r>
            </w:hyperlink>
            <w:r>
              <w:t xml:space="preserve">; </w:t>
            </w:r>
            <w:hyperlink r:id="rId112">
              <w:r>
                <w:rPr>
                  <w:color w:val="0000FF"/>
                </w:rPr>
                <w:t>6.2</w:t>
              </w:r>
            </w:hyperlink>
            <w:r>
              <w:t xml:space="preserve">; </w:t>
            </w:r>
            <w:hyperlink r:id="rId113">
              <w:r>
                <w:rPr>
                  <w:color w:val="0000FF"/>
                </w:rPr>
                <w:t>6.2.1</w:t>
              </w:r>
            </w:hyperlink>
            <w:r>
              <w:t xml:space="preserve">; </w:t>
            </w:r>
            <w:hyperlink r:id="rId114">
              <w:r>
                <w:rPr>
                  <w:color w:val="0000FF"/>
                </w:rPr>
                <w:t>6.3</w:t>
              </w:r>
            </w:hyperlink>
            <w:r>
              <w:t xml:space="preserve">; </w:t>
            </w:r>
            <w:hyperlink r:id="rId115">
              <w:r>
                <w:rPr>
                  <w:color w:val="0000FF"/>
                </w:rPr>
                <w:t>6.3.1</w:t>
              </w:r>
            </w:hyperlink>
            <w:r>
              <w:t xml:space="preserve">; </w:t>
            </w:r>
            <w:hyperlink r:id="rId116">
              <w:r>
                <w:rPr>
                  <w:color w:val="0000FF"/>
                </w:rPr>
                <w:t>6.4</w:t>
              </w:r>
            </w:hyperlink>
            <w:r>
              <w:t xml:space="preserve">; </w:t>
            </w:r>
            <w:hyperlink r:id="rId117">
              <w:r>
                <w:rPr>
                  <w:color w:val="0000FF"/>
                </w:rPr>
                <w:t>6.5</w:t>
              </w:r>
            </w:hyperlink>
            <w:r>
              <w:t xml:space="preserve">; </w:t>
            </w:r>
            <w:hyperlink r:id="rId118">
              <w:r>
                <w:rPr>
                  <w:color w:val="0000FF"/>
                </w:rPr>
                <w:t>6.6</w:t>
              </w:r>
            </w:hyperlink>
            <w:r>
              <w:t xml:space="preserve">; </w:t>
            </w:r>
            <w:hyperlink r:id="rId119">
              <w:r>
                <w:rPr>
                  <w:color w:val="0000FF"/>
                </w:rPr>
                <w:t>6.7</w:t>
              </w:r>
            </w:hyperlink>
            <w:r>
              <w:t xml:space="preserve">; </w:t>
            </w:r>
            <w:hyperlink r:id="rId120">
              <w:r>
                <w:rPr>
                  <w:color w:val="0000FF"/>
                </w:rPr>
                <w:t>6.7.1</w:t>
              </w:r>
            </w:hyperlink>
            <w:r>
              <w:t xml:space="preserve">; </w:t>
            </w:r>
            <w:hyperlink r:id="rId121">
              <w:r>
                <w:rPr>
                  <w:color w:val="0000FF"/>
                </w:rPr>
                <w:t>6.8</w:t>
              </w:r>
            </w:hyperlink>
            <w:r>
              <w:t xml:space="preserve">; </w:t>
            </w:r>
            <w:hyperlink r:id="rId122">
              <w:r>
                <w:rPr>
                  <w:color w:val="0000FF"/>
                </w:rPr>
                <w:t>6.9</w:t>
              </w:r>
            </w:hyperlink>
            <w:r>
              <w:t xml:space="preserve">; </w:t>
            </w:r>
            <w:hyperlink r:id="rId123">
              <w:r>
                <w:rPr>
                  <w:color w:val="0000FF"/>
                </w:rPr>
                <w:t>6.9.1</w:t>
              </w:r>
            </w:hyperlink>
            <w:r>
              <w:t xml:space="preserve">; </w:t>
            </w:r>
            <w:hyperlink r:id="rId124">
              <w:r>
                <w:rPr>
                  <w:color w:val="0000FF"/>
                </w:rPr>
                <w:t>6.10</w:t>
              </w:r>
            </w:hyperlink>
            <w:r>
              <w:t xml:space="preserve">; </w:t>
            </w:r>
            <w:hyperlink r:id="rId125">
              <w:r>
                <w:rPr>
                  <w:color w:val="0000FF"/>
                </w:rPr>
                <w:t>6.11</w:t>
              </w:r>
            </w:hyperlink>
            <w:r>
              <w:t xml:space="preserve">; </w:t>
            </w:r>
            <w:hyperlink r:id="rId126">
              <w:r>
                <w:rPr>
                  <w:color w:val="0000FF"/>
                </w:rPr>
                <w:t>6.12</w:t>
              </w:r>
            </w:hyperlink>
            <w:proofErr w:type="gramEnd"/>
          </w:p>
        </w:tc>
        <w:tc>
          <w:tcPr>
            <w:tcW w:w="1700" w:type="dxa"/>
          </w:tcPr>
          <w:p w:rsidR="001F68C1" w:rsidRDefault="001F68C1">
            <w:pPr>
              <w:pStyle w:val="ConsPlusNormal"/>
              <w:jc w:val="center"/>
            </w:pPr>
            <w:r>
              <w:t>2,70</w:t>
            </w:r>
          </w:p>
        </w:tc>
        <w:tc>
          <w:tcPr>
            <w:tcW w:w="1053" w:type="dxa"/>
          </w:tcPr>
          <w:p w:rsidR="001F68C1" w:rsidRDefault="001F68C1">
            <w:pPr>
              <w:pStyle w:val="ConsPlusNormal"/>
              <w:jc w:val="center"/>
            </w:pPr>
            <w:r>
              <w:t>2,70</w:t>
            </w:r>
          </w:p>
        </w:tc>
      </w:tr>
      <w:tr w:rsidR="001F68C1">
        <w:tc>
          <w:tcPr>
            <w:tcW w:w="567" w:type="dxa"/>
          </w:tcPr>
          <w:p w:rsidR="001F68C1" w:rsidRDefault="001F68C1">
            <w:pPr>
              <w:pStyle w:val="ConsPlusNormal"/>
              <w:jc w:val="center"/>
            </w:pPr>
            <w:r>
              <w:t>8.</w:t>
            </w:r>
          </w:p>
        </w:tc>
        <w:tc>
          <w:tcPr>
            <w:tcW w:w="1417" w:type="dxa"/>
          </w:tcPr>
          <w:p w:rsidR="001F68C1" w:rsidRDefault="001F68C1">
            <w:pPr>
              <w:pStyle w:val="ConsPlusNormal"/>
            </w:pPr>
            <w:r>
              <w:t>X группа</w:t>
            </w:r>
          </w:p>
        </w:tc>
        <w:tc>
          <w:tcPr>
            <w:tcW w:w="1928" w:type="dxa"/>
          </w:tcPr>
          <w:p w:rsidR="001F68C1" w:rsidRDefault="001F68C1">
            <w:pPr>
              <w:pStyle w:val="ConsPlusNormal"/>
            </w:pPr>
            <w:r>
              <w:t>Транспорт</w:t>
            </w:r>
          </w:p>
        </w:tc>
        <w:tc>
          <w:tcPr>
            <w:tcW w:w="2375" w:type="dxa"/>
          </w:tcPr>
          <w:p w:rsidR="001F68C1" w:rsidRDefault="001F68C1">
            <w:pPr>
              <w:pStyle w:val="ConsPlusNormal"/>
              <w:jc w:val="center"/>
            </w:pPr>
            <w:hyperlink r:id="rId127">
              <w:proofErr w:type="gramStart"/>
              <w:r>
                <w:rPr>
                  <w:color w:val="0000FF"/>
                </w:rPr>
                <w:t>7.1</w:t>
              </w:r>
            </w:hyperlink>
            <w:r>
              <w:t xml:space="preserve">; </w:t>
            </w:r>
            <w:hyperlink r:id="rId128">
              <w:r>
                <w:rPr>
                  <w:color w:val="0000FF"/>
                </w:rPr>
                <w:t>7.1.1</w:t>
              </w:r>
            </w:hyperlink>
            <w:r>
              <w:t xml:space="preserve">; </w:t>
            </w:r>
            <w:hyperlink r:id="rId129">
              <w:r>
                <w:rPr>
                  <w:color w:val="0000FF"/>
                </w:rPr>
                <w:t>7.1.2</w:t>
              </w:r>
            </w:hyperlink>
            <w:r>
              <w:t xml:space="preserve">; </w:t>
            </w:r>
            <w:hyperlink r:id="rId130">
              <w:r>
                <w:rPr>
                  <w:color w:val="0000FF"/>
                </w:rPr>
                <w:t>7.2</w:t>
              </w:r>
            </w:hyperlink>
            <w:r>
              <w:t xml:space="preserve">; </w:t>
            </w:r>
            <w:hyperlink r:id="rId131">
              <w:r>
                <w:rPr>
                  <w:color w:val="0000FF"/>
                </w:rPr>
                <w:t>7.2.1</w:t>
              </w:r>
            </w:hyperlink>
            <w:r>
              <w:t xml:space="preserve">; </w:t>
            </w:r>
            <w:hyperlink r:id="rId132">
              <w:r>
                <w:rPr>
                  <w:color w:val="0000FF"/>
                </w:rPr>
                <w:t>7.2.2</w:t>
              </w:r>
            </w:hyperlink>
            <w:r>
              <w:t xml:space="preserve">; </w:t>
            </w:r>
            <w:hyperlink r:id="rId133">
              <w:r>
                <w:rPr>
                  <w:color w:val="0000FF"/>
                </w:rPr>
                <w:t>7.2.3</w:t>
              </w:r>
            </w:hyperlink>
            <w:r>
              <w:t xml:space="preserve">; </w:t>
            </w:r>
            <w:hyperlink r:id="rId134">
              <w:r>
                <w:rPr>
                  <w:color w:val="0000FF"/>
                </w:rPr>
                <w:t>7.3</w:t>
              </w:r>
            </w:hyperlink>
            <w:r>
              <w:t xml:space="preserve">; </w:t>
            </w:r>
            <w:hyperlink r:id="rId135">
              <w:r>
                <w:rPr>
                  <w:color w:val="0000FF"/>
                </w:rPr>
                <w:t>7.4</w:t>
              </w:r>
            </w:hyperlink>
            <w:r>
              <w:t xml:space="preserve">; </w:t>
            </w:r>
            <w:hyperlink r:id="rId136">
              <w:r>
                <w:rPr>
                  <w:color w:val="0000FF"/>
                </w:rPr>
                <w:t>7.5</w:t>
              </w:r>
            </w:hyperlink>
            <w:r>
              <w:t xml:space="preserve">; </w:t>
            </w:r>
            <w:hyperlink r:id="rId137">
              <w:r>
                <w:rPr>
                  <w:color w:val="0000FF"/>
                </w:rPr>
                <w:t>7.6</w:t>
              </w:r>
            </w:hyperlink>
            <w:r>
              <w:t xml:space="preserve">; </w:t>
            </w:r>
            <w:hyperlink r:id="rId138">
              <w:r>
                <w:rPr>
                  <w:color w:val="0000FF"/>
                </w:rPr>
                <w:t>2.7.1</w:t>
              </w:r>
            </w:hyperlink>
            <w:proofErr w:type="gramEnd"/>
          </w:p>
        </w:tc>
        <w:tc>
          <w:tcPr>
            <w:tcW w:w="1700" w:type="dxa"/>
          </w:tcPr>
          <w:p w:rsidR="001F68C1" w:rsidRDefault="001F68C1">
            <w:pPr>
              <w:pStyle w:val="ConsPlusNormal"/>
              <w:jc w:val="center"/>
            </w:pPr>
            <w:r>
              <w:t>1,60</w:t>
            </w:r>
          </w:p>
        </w:tc>
        <w:tc>
          <w:tcPr>
            <w:tcW w:w="1053" w:type="dxa"/>
          </w:tcPr>
          <w:p w:rsidR="001F68C1" w:rsidRDefault="001F68C1">
            <w:pPr>
              <w:pStyle w:val="ConsPlusNormal"/>
              <w:jc w:val="center"/>
            </w:pPr>
            <w:r>
              <w:t>1,60</w:t>
            </w:r>
          </w:p>
        </w:tc>
      </w:tr>
      <w:tr w:rsidR="001F68C1">
        <w:tc>
          <w:tcPr>
            <w:tcW w:w="567" w:type="dxa"/>
          </w:tcPr>
          <w:p w:rsidR="001F68C1" w:rsidRDefault="001F68C1">
            <w:pPr>
              <w:pStyle w:val="ConsPlusNormal"/>
              <w:jc w:val="center"/>
            </w:pPr>
            <w:r>
              <w:t>9.</w:t>
            </w:r>
          </w:p>
        </w:tc>
        <w:tc>
          <w:tcPr>
            <w:tcW w:w="1417" w:type="dxa"/>
          </w:tcPr>
          <w:p w:rsidR="001F68C1" w:rsidRDefault="001F68C1">
            <w:pPr>
              <w:pStyle w:val="ConsPlusNormal"/>
            </w:pPr>
            <w:r>
              <w:t>XI группа</w:t>
            </w:r>
          </w:p>
        </w:tc>
        <w:tc>
          <w:tcPr>
            <w:tcW w:w="1928" w:type="dxa"/>
          </w:tcPr>
          <w:p w:rsidR="001F68C1" w:rsidRDefault="001F68C1">
            <w:pPr>
              <w:pStyle w:val="ConsPlusNormal"/>
            </w:pPr>
            <w:r>
              <w:t>Обеспечение обороны и безопасности</w:t>
            </w:r>
          </w:p>
        </w:tc>
        <w:tc>
          <w:tcPr>
            <w:tcW w:w="2375" w:type="dxa"/>
          </w:tcPr>
          <w:p w:rsidR="001F68C1" w:rsidRDefault="001F68C1">
            <w:pPr>
              <w:pStyle w:val="ConsPlusNormal"/>
              <w:jc w:val="center"/>
            </w:pPr>
            <w:hyperlink r:id="rId139">
              <w:proofErr w:type="gramStart"/>
              <w:r>
                <w:rPr>
                  <w:color w:val="0000FF"/>
                </w:rPr>
                <w:t>4.1</w:t>
              </w:r>
            </w:hyperlink>
            <w:r>
              <w:t xml:space="preserve">; </w:t>
            </w:r>
            <w:hyperlink r:id="rId140">
              <w:r>
                <w:rPr>
                  <w:color w:val="0000FF"/>
                </w:rPr>
                <w:t>4.2</w:t>
              </w:r>
            </w:hyperlink>
            <w:r>
              <w:t xml:space="preserve">; </w:t>
            </w:r>
            <w:hyperlink r:id="rId141">
              <w:r>
                <w:rPr>
                  <w:color w:val="0000FF"/>
                </w:rPr>
                <w:t>4.3</w:t>
              </w:r>
            </w:hyperlink>
            <w:r>
              <w:t xml:space="preserve">; </w:t>
            </w:r>
            <w:hyperlink r:id="rId142">
              <w:r>
                <w:rPr>
                  <w:color w:val="0000FF"/>
                </w:rPr>
                <w:t>4.4</w:t>
              </w:r>
            </w:hyperlink>
            <w:r>
              <w:t xml:space="preserve">; </w:t>
            </w:r>
            <w:hyperlink r:id="rId143">
              <w:r>
                <w:rPr>
                  <w:color w:val="0000FF"/>
                </w:rPr>
                <w:t>4.5</w:t>
              </w:r>
            </w:hyperlink>
            <w:r>
              <w:t xml:space="preserve">; </w:t>
            </w:r>
            <w:hyperlink r:id="rId144">
              <w:r>
                <w:rPr>
                  <w:color w:val="0000FF"/>
                </w:rPr>
                <w:t>4.6</w:t>
              </w:r>
            </w:hyperlink>
            <w:r>
              <w:t xml:space="preserve">; </w:t>
            </w:r>
            <w:hyperlink r:id="rId145">
              <w:r>
                <w:rPr>
                  <w:color w:val="0000FF"/>
                </w:rPr>
                <w:t>4.7</w:t>
              </w:r>
            </w:hyperlink>
            <w:r>
              <w:t xml:space="preserve">; </w:t>
            </w:r>
            <w:hyperlink r:id="rId146">
              <w:r>
                <w:rPr>
                  <w:color w:val="0000FF"/>
                </w:rPr>
                <w:t>4.8</w:t>
              </w:r>
            </w:hyperlink>
            <w:r>
              <w:t xml:space="preserve">; </w:t>
            </w:r>
            <w:hyperlink r:id="rId147">
              <w:r>
                <w:rPr>
                  <w:color w:val="0000FF"/>
                </w:rPr>
                <w:t>4.8.1</w:t>
              </w:r>
            </w:hyperlink>
            <w:r>
              <w:t xml:space="preserve">; </w:t>
            </w:r>
            <w:hyperlink r:id="rId148">
              <w:r>
                <w:rPr>
                  <w:color w:val="0000FF"/>
                </w:rPr>
                <w:t>4.8.2</w:t>
              </w:r>
            </w:hyperlink>
            <w:r>
              <w:t xml:space="preserve">; </w:t>
            </w:r>
            <w:hyperlink r:id="rId149">
              <w:r>
                <w:rPr>
                  <w:color w:val="0000FF"/>
                </w:rPr>
                <w:t>4.8.3</w:t>
              </w:r>
            </w:hyperlink>
            <w:r>
              <w:t xml:space="preserve">; </w:t>
            </w:r>
            <w:hyperlink r:id="rId150">
              <w:r>
                <w:rPr>
                  <w:color w:val="0000FF"/>
                </w:rPr>
                <w:t>4.9</w:t>
              </w:r>
            </w:hyperlink>
            <w:r>
              <w:t xml:space="preserve">; </w:t>
            </w:r>
            <w:hyperlink r:id="rId151">
              <w:r>
                <w:rPr>
                  <w:color w:val="0000FF"/>
                </w:rPr>
                <w:t>4.9.1</w:t>
              </w:r>
            </w:hyperlink>
            <w:r>
              <w:t xml:space="preserve">; </w:t>
            </w:r>
            <w:hyperlink r:id="rId152">
              <w:r>
                <w:rPr>
                  <w:color w:val="0000FF"/>
                </w:rPr>
                <w:t>4.9.1.1</w:t>
              </w:r>
            </w:hyperlink>
            <w:r>
              <w:t xml:space="preserve">; </w:t>
            </w:r>
            <w:hyperlink r:id="rId153">
              <w:r>
                <w:rPr>
                  <w:color w:val="0000FF"/>
                </w:rPr>
                <w:t>4.9.1.2</w:t>
              </w:r>
            </w:hyperlink>
            <w:r>
              <w:t xml:space="preserve">; </w:t>
            </w:r>
            <w:hyperlink r:id="rId154">
              <w:r>
                <w:rPr>
                  <w:color w:val="0000FF"/>
                </w:rPr>
                <w:t>4.9.1.3</w:t>
              </w:r>
            </w:hyperlink>
            <w:r>
              <w:t xml:space="preserve">; </w:t>
            </w:r>
            <w:hyperlink r:id="rId155">
              <w:r>
                <w:rPr>
                  <w:color w:val="0000FF"/>
                </w:rPr>
                <w:t>4.9.1.4</w:t>
              </w:r>
            </w:hyperlink>
            <w:r>
              <w:t xml:space="preserve">; </w:t>
            </w:r>
            <w:hyperlink r:id="rId156">
              <w:r>
                <w:rPr>
                  <w:color w:val="0000FF"/>
                </w:rPr>
                <w:t>4.10</w:t>
              </w:r>
            </w:hyperlink>
            <w:proofErr w:type="gramEnd"/>
          </w:p>
        </w:tc>
        <w:tc>
          <w:tcPr>
            <w:tcW w:w="1700" w:type="dxa"/>
          </w:tcPr>
          <w:p w:rsidR="001F68C1" w:rsidRDefault="001F68C1">
            <w:pPr>
              <w:pStyle w:val="ConsPlusNormal"/>
              <w:jc w:val="center"/>
            </w:pPr>
            <w:r>
              <w:t>1,50</w:t>
            </w:r>
          </w:p>
        </w:tc>
        <w:tc>
          <w:tcPr>
            <w:tcW w:w="1053" w:type="dxa"/>
          </w:tcPr>
          <w:p w:rsidR="001F68C1" w:rsidRDefault="001F68C1">
            <w:pPr>
              <w:pStyle w:val="ConsPlusNormal"/>
              <w:jc w:val="center"/>
            </w:pPr>
            <w:r>
              <w:t>1,50</w:t>
            </w:r>
          </w:p>
        </w:tc>
      </w:tr>
      <w:tr w:rsidR="001F68C1">
        <w:tc>
          <w:tcPr>
            <w:tcW w:w="567" w:type="dxa"/>
          </w:tcPr>
          <w:p w:rsidR="001F68C1" w:rsidRDefault="001F68C1">
            <w:pPr>
              <w:pStyle w:val="ConsPlusNormal"/>
              <w:jc w:val="center"/>
            </w:pPr>
            <w:r>
              <w:t>100.</w:t>
            </w:r>
          </w:p>
        </w:tc>
        <w:tc>
          <w:tcPr>
            <w:tcW w:w="1417" w:type="dxa"/>
          </w:tcPr>
          <w:p w:rsidR="001F68C1" w:rsidRDefault="001F68C1">
            <w:pPr>
              <w:pStyle w:val="ConsPlusNormal"/>
            </w:pPr>
            <w:r>
              <w:t>XII группа</w:t>
            </w:r>
          </w:p>
        </w:tc>
        <w:tc>
          <w:tcPr>
            <w:tcW w:w="1928" w:type="dxa"/>
          </w:tcPr>
          <w:p w:rsidR="001F68C1" w:rsidRDefault="001F68C1">
            <w:pPr>
              <w:pStyle w:val="ConsPlusNormal"/>
            </w:pPr>
            <w:r>
              <w:t>Деятельность по особой охране и изучению природы</w:t>
            </w:r>
          </w:p>
        </w:tc>
        <w:tc>
          <w:tcPr>
            <w:tcW w:w="2375" w:type="dxa"/>
          </w:tcPr>
          <w:p w:rsidR="001F68C1" w:rsidRDefault="001F68C1">
            <w:pPr>
              <w:pStyle w:val="ConsPlusNormal"/>
              <w:jc w:val="center"/>
            </w:pPr>
            <w:hyperlink r:id="rId157">
              <w:r>
                <w:rPr>
                  <w:color w:val="0000FF"/>
                </w:rPr>
                <w:t>9.1</w:t>
              </w:r>
            </w:hyperlink>
            <w:r>
              <w:t xml:space="preserve">; </w:t>
            </w:r>
            <w:hyperlink r:id="rId158">
              <w:r>
                <w:rPr>
                  <w:color w:val="0000FF"/>
                </w:rPr>
                <w:t>9.2</w:t>
              </w:r>
            </w:hyperlink>
            <w:r>
              <w:t xml:space="preserve">; </w:t>
            </w:r>
            <w:hyperlink r:id="rId159">
              <w:r>
                <w:rPr>
                  <w:color w:val="0000FF"/>
                </w:rPr>
                <w:t>9.2.1</w:t>
              </w:r>
            </w:hyperlink>
            <w:r>
              <w:t xml:space="preserve">; </w:t>
            </w:r>
            <w:hyperlink r:id="rId160">
              <w:r>
                <w:rPr>
                  <w:color w:val="0000FF"/>
                </w:rPr>
                <w:t>9.3</w:t>
              </w:r>
            </w:hyperlink>
          </w:p>
        </w:tc>
        <w:tc>
          <w:tcPr>
            <w:tcW w:w="1700" w:type="dxa"/>
          </w:tcPr>
          <w:p w:rsidR="001F68C1" w:rsidRDefault="001F68C1">
            <w:pPr>
              <w:pStyle w:val="ConsPlusNormal"/>
              <w:jc w:val="center"/>
            </w:pPr>
            <w:r>
              <w:t>1,50</w:t>
            </w:r>
          </w:p>
        </w:tc>
        <w:tc>
          <w:tcPr>
            <w:tcW w:w="1053" w:type="dxa"/>
          </w:tcPr>
          <w:p w:rsidR="001F68C1" w:rsidRDefault="001F68C1">
            <w:pPr>
              <w:pStyle w:val="ConsPlusNormal"/>
              <w:jc w:val="center"/>
            </w:pPr>
            <w:r>
              <w:t>1,50</w:t>
            </w:r>
          </w:p>
        </w:tc>
      </w:tr>
      <w:tr w:rsidR="001F68C1">
        <w:tc>
          <w:tcPr>
            <w:tcW w:w="567" w:type="dxa"/>
          </w:tcPr>
          <w:p w:rsidR="001F68C1" w:rsidRDefault="001F68C1">
            <w:pPr>
              <w:pStyle w:val="ConsPlusNormal"/>
              <w:jc w:val="center"/>
            </w:pPr>
            <w:r>
              <w:t>11.</w:t>
            </w:r>
          </w:p>
        </w:tc>
        <w:tc>
          <w:tcPr>
            <w:tcW w:w="1417" w:type="dxa"/>
          </w:tcPr>
          <w:p w:rsidR="001F68C1" w:rsidRDefault="001F68C1">
            <w:pPr>
              <w:pStyle w:val="ConsPlusNormal"/>
            </w:pPr>
            <w:r>
              <w:t>XIII группа</w:t>
            </w:r>
          </w:p>
        </w:tc>
        <w:tc>
          <w:tcPr>
            <w:tcW w:w="1928" w:type="dxa"/>
          </w:tcPr>
          <w:p w:rsidR="001F68C1" w:rsidRDefault="001F68C1">
            <w:pPr>
              <w:pStyle w:val="ConsPlusNormal"/>
            </w:pPr>
            <w:r>
              <w:t>Использование лесов</w:t>
            </w:r>
          </w:p>
        </w:tc>
        <w:tc>
          <w:tcPr>
            <w:tcW w:w="2375" w:type="dxa"/>
          </w:tcPr>
          <w:p w:rsidR="001F68C1" w:rsidRDefault="001F68C1">
            <w:pPr>
              <w:pStyle w:val="ConsPlusNormal"/>
              <w:jc w:val="center"/>
            </w:pPr>
            <w:hyperlink r:id="rId161">
              <w:r>
                <w:rPr>
                  <w:color w:val="0000FF"/>
                </w:rPr>
                <w:t>10.1</w:t>
              </w:r>
            </w:hyperlink>
            <w:r>
              <w:t xml:space="preserve">; </w:t>
            </w:r>
            <w:hyperlink r:id="rId162">
              <w:r>
                <w:rPr>
                  <w:color w:val="0000FF"/>
                </w:rPr>
                <w:t>10.2</w:t>
              </w:r>
            </w:hyperlink>
            <w:r>
              <w:t xml:space="preserve">; </w:t>
            </w:r>
            <w:hyperlink r:id="rId163">
              <w:r>
                <w:rPr>
                  <w:color w:val="0000FF"/>
                </w:rPr>
                <w:t>10.3</w:t>
              </w:r>
            </w:hyperlink>
            <w:r>
              <w:t xml:space="preserve">; </w:t>
            </w:r>
            <w:hyperlink r:id="rId164">
              <w:r>
                <w:rPr>
                  <w:color w:val="0000FF"/>
                </w:rPr>
                <w:t>10.4</w:t>
              </w:r>
            </w:hyperlink>
          </w:p>
        </w:tc>
        <w:tc>
          <w:tcPr>
            <w:tcW w:w="1700" w:type="dxa"/>
          </w:tcPr>
          <w:p w:rsidR="001F68C1" w:rsidRDefault="001F68C1">
            <w:pPr>
              <w:pStyle w:val="ConsPlusNormal"/>
              <w:jc w:val="center"/>
            </w:pPr>
            <w:r>
              <w:t>1,50</w:t>
            </w:r>
          </w:p>
        </w:tc>
        <w:tc>
          <w:tcPr>
            <w:tcW w:w="1053" w:type="dxa"/>
          </w:tcPr>
          <w:p w:rsidR="001F68C1" w:rsidRDefault="001F68C1">
            <w:pPr>
              <w:pStyle w:val="ConsPlusNormal"/>
              <w:jc w:val="center"/>
            </w:pPr>
            <w:r>
              <w:t>1,50</w:t>
            </w:r>
          </w:p>
        </w:tc>
      </w:tr>
      <w:tr w:rsidR="001F68C1">
        <w:tc>
          <w:tcPr>
            <w:tcW w:w="567" w:type="dxa"/>
          </w:tcPr>
          <w:p w:rsidR="001F68C1" w:rsidRDefault="001F68C1">
            <w:pPr>
              <w:pStyle w:val="ConsPlusNormal"/>
              <w:jc w:val="center"/>
            </w:pPr>
            <w:r>
              <w:t>12.</w:t>
            </w:r>
          </w:p>
        </w:tc>
        <w:tc>
          <w:tcPr>
            <w:tcW w:w="1417" w:type="dxa"/>
          </w:tcPr>
          <w:p w:rsidR="001F68C1" w:rsidRDefault="001F68C1">
            <w:pPr>
              <w:pStyle w:val="ConsPlusNormal"/>
            </w:pPr>
            <w:r>
              <w:t>XIV группа</w:t>
            </w:r>
          </w:p>
        </w:tc>
        <w:tc>
          <w:tcPr>
            <w:tcW w:w="1928" w:type="dxa"/>
          </w:tcPr>
          <w:p w:rsidR="001F68C1" w:rsidRDefault="001F68C1">
            <w:pPr>
              <w:pStyle w:val="ConsPlusNormal"/>
            </w:pPr>
            <w:r>
              <w:t>Водные объекты</w:t>
            </w:r>
          </w:p>
        </w:tc>
        <w:tc>
          <w:tcPr>
            <w:tcW w:w="2375" w:type="dxa"/>
          </w:tcPr>
          <w:p w:rsidR="001F68C1" w:rsidRDefault="001F68C1">
            <w:pPr>
              <w:pStyle w:val="ConsPlusNormal"/>
              <w:jc w:val="center"/>
            </w:pPr>
            <w:hyperlink r:id="rId165">
              <w:r>
                <w:rPr>
                  <w:color w:val="0000FF"/>
                </w:rPr>
                <w:t>11.1</w:t>
              </w:r>
            </w:hyperlink>
            <w:r>
              <w:t xml:space="preserve">; </w:t>
            </w:r>
            <w:hyperlink r:id="rId166">
              <w:r>
                <w:rPr>
                  <w:color w:val="0000FF"/>
                </w:rPr>
                <w:t>11.2</w:t>
              </w:r>
            </w:hyperlink>
            <w:r>
              <w:t xml:space="preserve">; </w:t>
            </w:r>
            <w:hyperlink r:id="rId167">
              <w:r>
                <w:rPr>
                  <w:color w:val="0000FF"/>
                </w:rPr>
                <w:t>11.3</w:t>
              </w:r>
            </w:hyperlink>
          </w:p>
        </w:tc>
        <w:tc>
          <w:tcPr>
            <w:tcW w:w="1700" w:type="dxa"/>
          </w:tcPr>
          <w:p w:rsidR="001F68C1" w:rsidRDefault="001F68C1">
            <w:pPr>
              <w:pStyle w:val="ConsPlusNormal"/>
              <w:jc w:val="center"/>
            </w:pPr>
            <w:r>
              <w:t>1,50</w:t>
            </w:r>
          </w:p>
        </w:tc>
        <w:tc>
          <w:tcPr>
            <w:tcW w:w="1053" w:type="dxa"/>
          </w:tcPr>
          <w:p w:rsidR="001F68C1" w:rsidRDefault="001F68C1">
            <w:pPr>
              <w:pStyle w:val="ConsPlusNormal"/>
              <w:jc w:val="center"/>
            </w:pPr>
            <w:r>
              <w:t>1,50</w:t>
            </w:r>
          </w:p>
        </w:tc>
      </w:tr>
      <w:tr w:rsidR="001F68C1">
        <w:tc>
          <w:tcPr>
            <w:tcW w:w="567" w:type="dxa"/>
          </w:tcPr>
          <w:p w:rsidR="001F68C1" w:rsidRDefault="001F68C1">
            <w:pPr>
              <w:pStyle w:val="ConsPlusNormal"/>
              <w:jc w:val="center"/>
            </w:pPr>
            <w:r>
              <w:t>13.</w:t>
            </w:r>
          </w:p>
        </w:tc>
        <w:tc>
          <w:tcPr>
            <w:tcW w:w="1417" w:type="dxa"/>
          </w:tcPr>
          <w:p w:rsidR="001F68C1" w:rsidRDefault="001F68C1">
            <w:pPr>
              <w:pStyle w:val="ConsPlusNormal"/>
            </w:pPr>
            <w:r>
              <w:t>XV группа</w:t>
            </w:r>
          </w:p>
        </w:tc>
        <w:tc>
          <w:tcPr>
            <w:tcW w:w="1928" w:type="dxa"/>
          </w:tcPr>
          <w:p w:rsidR="001F68C1" w:rsidRDefault="001F68C1">
            <w:pPr>
              <w:pStyle w:val="ConsPlusNormal"/>
            </w:pPr>
            <w:r>
              <w:t>Земельные участки (территории) общего пользования</w:t>
            </w:r>
          </w:p>
        </w:tc>
        <w:tc>
          <w:tcPr>
            <w:tcW w:w="2375" w:type="dxa"/>
          </w:tcPr>
          <w:p w:rsidR="001F68C1" w:rsidRDefault="001F68C1">
            <w:pPr>
              <w:pStyle w:val="ConsPlusNormal"/>
              <w:jc w:val="center"/>
            </w:pPr>
            <w:hyperlink r:id="rId168">
              <w:r>
                <w:rPr>
                  <w:color w:val="0000FF"/>
                </w:rPr>
                <w:t>12.0.1</w:t>
              </w:r>
            </w:hyperlink>
            <w:r>
              <w:t xml:space="preserve">; </w:t>
            </w:r>
            <w:hyperlink r:id="rId169">
              <w:r>
                <w:rPr>
                  <w:color w:val="0000FF"/>
                </w:rPr>
                <w:t>12.0.2</w:t>
              </w:r>
            </w:hyperlink>
            <w:r>
              <w:t xml:space="preserve">; </w:t>
            </w:r>
            <w:hyperlink r:id="rId170">
              <w:r>
                <w:rPr>
                  <w:color w:val="0000FF"/>
                </w:rPr>
                <w:t>12.1</w:t>
              </w:r>
            </w:hyperlink>
            <w:r>
              <w:t xml:space="preserve">; </w:t>
            </w:r>
            <w:hyperlink r:id="rId171">
              <w:r>
                <w:rPr>
                  <w:color w:val="0000FF"/>
                </w:rPr>
                <w:t>12.2</w:t>
              </w:r>
            </w:hyperlink>
            <w:r>
              <w:t xml:space="preserve">; </w:t>
            </w:r>
            <w:hyperlink r:id="rId172">
              <w:r>
                <w:rPr>
                  <w:color w:val="0000FF"/>
                </w:rPr>
                <w:t>12.3</w:t>
              </w:r>
            </w:hyperlink>
          </w:p>
        </w:tc>
        <w:tc>
          <w:tcPr>
            <w:tcW w:w="1700" w:type="dxa"/>
          </w:tcPr>
          <w:p w:rsidR="001F68C1" w:rsidRDefault="001F68C1">
            <w:pPr>
              <w:pStyle w:val="ConsPlusNormal"/>
              <w:jc w:val="center"/>
            </w:pPr>
            <w:r>
              <w:t>1,50</w:t>
            </w:r>
          </w:p>
        </w:tc>
        <w:tc>
          <w:tcPr>
            <w:tcW w:w="1053" w:type="dxa"/>
          </w:tcPr>
          <w:p w:rsidR="001F68C1" w:rsidRDefault="001F68C1">
            <w:pPr>
              <w:pStyle w:val="ConsPlusNormal"/>
              <w:jc w:val="center"/>
            </w:pPr>
            <w:r>
              <w:t>1,50</w:t>
            </w:r>
          </w:p>
        </w:tc>
      </w:tr>
    </w:tbl>
    <w:p w:rsidR="001F68C1" w:rsidRDefault="001F68C1">
      <w:pPr>
        <w:pStyle w:val="ConsPlusNormal"/>
        <w:jc w:val="both"/>
      </w:pPr>
    </w:p>
    <w:p w:rsidR="001F68C1" w:rsidRDefault="001F68C1">
      <w:pPr>
        <w:pStyle w:val="ConsPlusNormal"/>
        <w:ind w:firstLine="540"/>
        <w:jc w:val="both"/>
      </w:pPr>
      <w:r>
        <w:t>--------------------------------</w:t>
      </w:r>
    </w:p>
    <w:p w:rsidR="001F68C1" w:rsidRDefault="001F68C1">
      <w:pPr>
        <w:pStyle w:val="ConsPlusNormal"/>
        <w:spacing w:before="220"/>
        <w:ind w:firstLine="540"/>
        <w:jc w:val="both"/>
      </w:pPr>
      <w:r>
        <w:lastRenderedPageBreak/>
        <w:t xml:space="preserve">&lt;3&gt; Код (числовое обозначение) вида разрешенного использования земельного участка соответствует коду (числовому обозначению) видов разрешенного использования земельных участков, указанному в </w:t>
      </w:r>
      <w:hyperlink r:id="rId173">
        <w:r>
          <w:rPr>
            <w:color w:val="0000FF"/>
          </w:rPr>
          <w:t>Классификаторе</w:t>
        </w:r>
      </w:hyperlink>
      <w:r>
        <w:t xml:space="preserve"> видов разрешенного использования земельных участков, утвержденном приказом Министерства экономического развития Российской Федерации от 1 сентября 2014 г. N 540.</w:t>
      </w:r>
    </w:p>
    <w:p w:rsidR="001F68C1" w:rsidRDefault="001F68C1">
      <w:pPr>
        <w:pStyle w:val="ConsPlusNormal"/>
        <w:jc w:val="both"/>
      </w:pPr>
    </w:p>
    <w:p w:rsidR="001F68C1" w:rsidRDefault="001F68C1">
      <w:pPr>
        <w:pStyle w:val="ConsPlusNormal"/>
        <w:jc w:val="both"/>
      </w:pPr>
    </w:p>
    <w:p w:rsidR="001F68C1" w:rsidRDefault="001F68C1">
      <w:pPr>
        <w:pStyle w:val="ConsPlusNormal"/>
        <w:pBdr>
          <w:bottom w:val="single" w:sz="6" w:space="0" w:color="auto"/>
        </w:pBdr>
        <w:spacing w:before="100" w:after="100"/>
        <w:jc w:val="both"/>
        <w:rPr>
          <w:sz w:val="2"/>
          <w:szCs w:val="2"/>
        </w:rPr>
      </w:pPr>
    </w:p>
    <w:p w:rsidR="00BD6EC9" w:rsidRDefault="00BD6EC9"/>
    <w:sectPr w:rsidR="00BD6EC9" w:rsidSect="00E9241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compat/>
  <w:rsids>
    <w:rsidRoot w:val="001F68C1"/>
    <w:rsid w:val="00001DE6"/>
    <w:rsid w:val="00003447"/>
    <w:rsid w:val="00007AEC"/>
    <w:rsid w:val="00011E61"/>
    <w:rsid w:val="00016513"/>
    <w:rsid w:val="000228B7"/>
    <w:rsid w:val="000230CB"/>
    <w:rsid w:val="00024502"/>
    <w:rsid w:val="00024CB6"/>
    <w:rsid w:val="00031670"/>
    <w:rsid w:val="000340B2"/>
    <w:rsid w:val="00035B33"/>
    <w:rsid w:val="00035CF5"/>
    <w:rsid w:val="00036AEE"/>
    <w:rsid w:val="00036EC0"/>
    <w:rsid w:val="000404E5"/>
    <w:rsid w:val="00040E73"/>
    <w:rsid w:val="00052794"/>
    <w:rsid w:val="000535CF"/>
    <w:rsid w:val="00061B54"/>
    <w:rsid w:val="00061CF7"/>
    <w:rsid w:val="00061D6F"/>
    <w:rsid w:val="000645C2"/>
    <w:rsid w:val="00066453"/>
    <w:rsid w:val="00067268"/>
    <w:rsid w:val="00067323"/>
    <w:rsid w:val="00067773"/>
    <w:rsid w:val="00070D9D"/>
    <w:rsid w:val="00072911"/>
    <w:rsid w:val="00077887"/>
    <w:rsid w:val="0008371F"/>
    <w:rsid w:val="000837D7"/>
    <w:rsid w:val="00084202"/>
    <w:rsid w:val="00084A50"/>
    <w:rsid w:val="00092DF9"/>
    <w:rsid w:val="0009303B"/>
    <w:rsid w:val="00093A83"/>
    <w:rsid w:val="00095538"/>
    <w:rsid w:val="0009573B"/>
    <w:rsid w:val="00097878"/>
    <w:rsid w:val="000A1CCD"/>
    <w:rsid w:val="000A2A48"/>
    <w:rsid w:val="000A33F9"/>
    <w:rsid w:val="000A4216"/>
    <w:rsid w:val="000A4495"/>
    <w:rsid w:val="000A551C"/>
    <w:rsid w:val="000A5B4D"/>
    <w:rsid w:val="000A63A7"/>
    <w:rsid w:val="000B044E"/>
    <w:rsid w:val="000B0541"/>
    <w:rsid w:val="000B192B"/>
    <w:rsid w:val="000B2BD2"/>
    <w:rsid w:val="000B3142"/>
    <w:rsid w:val="000B4D3C"/>
    <w:rsid w:val="000B62CA"/>
    <w:rsid w:val="000C1C94"/>
    <w:rsid w:val="000D2616"/>
    <w:rsid w:val="000D3EE7"/>
    <w:rsid w:val="000D4428"/>
    <w:rsid w:val="000D4B44"/>
    <w:rsid w:val="000D6FBA"/>
    <w:rsid w:val="000D7AC7"/>
    <w:rsid w:val="000E0B2A"/>
    <w:rsid w:val="000E2520"/>
    <w:rsid w:val="000E328C"/>
    <w:rsid w:val="000E4867"/>
    <w:rsid w:val="000E4948"/>
    <w:rsid w:val="000E50E4"/>
    <w:rsid w:val="000E54B7"/>
    <w:rsid w:val="000E70E7"/>
    <w:rsid w:val="000F04D8"/>
    <w:rsid w:val="000F0CEC"/>
    <w:rsid w:val="000F153C"/>
    <w:rsid w:val="000F2DD3"/>
    <w:rsid w:val="000F7C8C"/>
    <w:rsid w:val="00100105"/>
    <w:rsid w:val="0010056A"/>
    <w:rsid w:val="00101098"/>
    <w:rsid w:val="0010151F"/>
    <w:rsid w:val="00103C86"/>
    <w:rsid w:val="00106634"/>
    <w:rsid w:val="00110D28"/>
    <w:rsid w:val="001134FF"/>
    <w:rsid w:val="00113742"/>
    <w:rsid w:val="00115330"/>
    <w:rsid w:val="001217C2"/>
    <w:rsid w:val="00123EBB"/>
    <w:rsid w:val="00125B3E"/>
    <w:rsid w:val="0012621D"/>
    <w:rsid w:val="00126E90"/>
    <w:rsid w:val="00135B87"/>
    <w:rsid w:val="00135BAA"/>
    <w:rsid w:val="00142DD6"/>
    <w:rsid w:val="001468A3"/>
    <w:rsid w:val="00147656"/>
    <w:rsid w:val="00150D04"/>
    <w:rsid w:val="001529DD"/>
    <w:rsid w:val="00153B43"/>
    <w:rsid w:val="001545C6"/>
    <w:rsid w:val="0015589B"/>
    <w:rsid w:val="00156941"/>
    <w:rsid w:val="001640E2"/>
    <w:rsid w:val="001645EE"/>
    <w:rsid w:val="0016534A"/>
    <w:rsid w:val="00165ABA"/>
    <w:rsid w:val="00165BFD"/>
    <w:rsid w:val="00165CA0"/>
    <w:rsid w:val="00167909"/>
    <w:rsid w:val="00170372"/>
    <w:rsid w:val="001713F2"/>
    <w:rsid w:val="00172FB0"/>
    <w:rsid w:val="001731A8"/>
    <w:rsid w:val="001737AE"/>
    <w:rsid w:val="00177F58"/>
    <w:rsid w:val="00181B1E"/>
    <w:rsid w:val="001837F9"/>
    <w:rsid w:val="00185F6A"/>
    <w:rsid w:val="001872B5"/>
    <w:rsid w:val="00190A8A"/>
    <w:rsid w:val="00193AA5"/>
    <w:rsid w:val="00194281"/>
    <w:rsid w:val="00195094"/>
    <w:rsid w:val="001A11F6"/>
    <w:rsid w:val="001A43C0"/>
    <w:rsid w:val="001A6A40"/>
    <w:rsid w:val="001B44A1"/>
    <w:rsid w:val="001C0184"/>
    <w:rsid w:val="001C0884"/>
    <w:rsid w:val="001C1710"/>
    <w:rsid w:val="001C2ECC"/>
    <w:rsid w:val="001C6C47"/>
    <w:rsid w:val="001C6F05"/>
    <w:rsid w:val="001D2A56"/>
    <w:rsid w:val="001D2C0C"/>
    <w:rsid w:val="001D35FB"/>
    <w:rsid w:val="001D37E6"/>
    <w:rsid w:val="001D42D1"/>
    <w:rsid w:val="001E164F"/>
    <w:rsid w:val="001E4165"/>
    <w:rsid w:val="001E5FED"/>
    <w:rsid w:val="001E6BDB"/>
    <w:rsid w:val="001F0FDD"/>
    <w:rsid w:val="001F36E1"/>
    <w:rsid w:val="001F43DE"/>
    <w:rsid w:val="001F68C1"/>
    <w:rsid w:val="001F6968"/>
    <w:rsid w:val="0021170F"/>
    <w:rsid w:val="0021313E"/>
    <w:rsid w:val="00213419"/>
    <w:rsid w:val="002156F2"/>
    <w:rsid w:val="0021577B"/>
    <w:rsid w:val="0021595B"/>
    <w:rsid w:val="00220BBA"/>
    <w:rsid w:val="0022132B"/>
    <w:rsid w:val="002263E6"/>
    <w:rsid w:val="0022782B"/>
    <w:rsid w:val="00234568"/>
    <w:rsid w:val="00236288"/>
    <w:rsid w:val="002368EC"/>
    <w:rsid w:val="00237C94"/>
    <w:rsid w:val="00240992"/>
    <w:rsid w:val="00242BCD"/>
    <w:rsid w:val="002435D3"/>
    <w:rsid w:val="002454D8"/>
    <w:rsid w:val="002530E6"/>
    <w:rsid w:val="00263E84"/>
    <w:rsid w:val="00265008"/>
    <w:rsid w:val="0026693E"/>
    <w:rsid w:val="00267117"/>
    <w:rsid w:val="00275251"/>
    <w:rsid w:val="00277D0B"/>
    <w:rsid w:val="00283178"/>
    <w:rsid w:val="0028698E"/>
    <w:rsid w:val="002931A6"/>
    <w:rsid w:val="00297DD5"/>
    <w:rsid w:val="002A1AA0"/>
    <w:rsid w:val="002A3B75"/>
    <w:rsid w:val="002B06CA"/>
    <w:rsid w:val="002B30B0"/>
    <w:rsid w:val="002B3A52"/>
    <w:rsid w:val="002B6E9B"/>
    <w:rsid w:val="002C25B7"/>
    <w:rsid w:val="002C3A47"/>
    <w:rsid w:val="002C4284"/>
    <w:rsid w:val="002C4DCE"/>
    <w:rsid w:val="002C54CC"/>
    <w:rsid w:val="002D24DD"/>
    <w:rsid w:val="002D7462"/>
    <w:rsid w:val="002E3624"/>
    <w:rsid w:val="002E5912"/>
    <w:rsid w:val="002E59BE"/>
    <w:rsid w:val="002E5F76"/>
    <w:rsid w:val="002F0FBC"/>
    <w:rsid w:val="002F1E9B"/>
    <w:rsid w:val="002F24F7"/>
    <w:rsid w:val="002F39DA"/>
    <w:rsid w:val="002F5501"/>
    <w:rsid w:val="00300DF5"/>
    <w:rsid w:val="00304943"/>
    <w:rsid w:val="00306034"/>
    <w:rsid w:val="00306048"/>
    <w:rsid w:val="00313114"/>
    <w:rsid w:val="00320976"/>
    <w:rsid w:val="0032382B"/>
    <w:rsid w:val="00323B67"/>
    <w:rsid w:val="00330C82"/>
    <w:rsid w:val="00333730"/>
    <w:rsid w:val="003425E5"/>
    <w:rsid w:val="00345BF8"/>
    <w:rsid w:val="00347DD3"/>
    <w:rsid w:val="00351393"/>
    <w:rsid w:val="003513AE"/>
    <w:rsid w:val="0035644B"/>
    <w:rsid w:val="0035688C"/>
    <w:rsid w:val="00356A4D"/>
    <w:rsid w:val="0036003E"/>
    <w:rsid w:val="00362775"/>
    <w:rsid w:val="00364135"/>
    <w:rsid w:val="00366BE0"/>
    <w:rsid w:val="003670D2"/>
    <w:rsid w:val="00372C51"/>
    <w:rsid w:val="003737BA"/>
    <w:rsid w:val="00384477"/>
    <w:rsid w:val="003900B7"/>
    <w:rsid w:val="003915AA"/>
    <w:rsid w:val="0039643C"/>
    <w:rsid w:val="00397A01"/>
    <w:rsid w:val="003A3CEA"/>
    <w:rsid w:val="003B14D0"/>
    <w:rsid w:val="003B357C"/>
    <w:rsid w:val="003C1E49"/>
    <w:rsid w:val="003C2018"/>
    <w:rsid w:val="003C2283"/>
    <w:rsid w:val="003D0E74"/>
    <w:rsid w:val="003D6AFF"/>
    <w:rsid w:val="003E3CD9"/>
    <w:rsid w:val="003E4246"/>
    <w:rsid w:val="003E54C6"/>
    <w:rsid w:val="003E5A70"/>
    <w:rsid w:val="003E5B49"/>
    <w:rsid w:val="003E65AF"/>
    <w:rsid w:val="003E75C0"/>
    <w:rsid w:val="003F0EF6"/>
    <w:rsid w:val="003F3F35"/>
    <w:rsid w:val="003F5EBC"/>
    <w:rsid w:val="003F7F13"/>
    <w:rsid w:val="0040586A"/>
    <w:rsid w:val="00410339"/>
    <w:rsid w:val="00415A61"/>
    <w:rsid w:val="00415D4E"/>
    <w:rsid w:val="0042257B"/>
    <w:rsid w:val="004248D8"/>
    <w:rsid w:val="00426547"/>
    <w:rsid w:val="00426EE3"/>
    <w:rsid w:val="00430946"/>
    <w:rsid w:val="00432096"/>
    <w:rsid w:val="00436A72"/>
    <w:rsid w:val="00437D3B"/>
    <w:rsid w:val="00437E98"/>
    <w:rsid w:val="00440CB4"/>
    <w:rsid w:val="004418A0"/>
    <w:rsid w:val="00443440"/>
    <w:rsid w:val="00444088"/>
    <w:rsid w:val="00445363"/>
    <w:rsid w:val="00447FA8"/>
    <w:rsid w:val="004515F4"/>
    <w:rsid w:val="0045510F"/>
    <w:rsid w:val="00455B4D"/>
    <w:rsid w:val="004575D5"/>
    <w:rsid w:val="00457754"/>
    <w:rsid w:val="004632F4"/>
    <w:rsid w:val="0046519E"/>
    <w:rsid w:val="0046730B"/>
    <w:rsid w:val="0047647E"/>
    <w:rsid w:val="004779F9"/>
    <w:rsid w:val="0048011F"/>
    <w:rsid w:val="00490DF9"/>
    <w:rsid w:val="00491B62"/>
    <w:rsid w:val="00495F43"/>
    <w:rsid w:val="00496D92"/>
    <w:rsid w:val="00497124"/>
    <w:rsid w:val="004A31C3"/>
    <w:rsid w:val="004A65CA"/>
    <w:rsid w:val="004B1701"/>
    <w:rsid w:val="004B4479"/>
    <w:rsid w:val="004B4CCD"/>
    <w:rsid w:val="004B7DC6"/>
    <w:rsid w:val="004C0F0E"/>
    <w:rsid w:val="004C2190"/>
    <w:rsid w:val="004C2FF3"/>
    <w:rsid w:val="004C3DA3"/>
    <w:rsid w:val="004D0158"/>
    <w:rsid w:val="004D0358"/>
    <w:rsid w:val="004D291D"/>
    <w:rsid w:val="004D3480"/>
    <w:rsid w:val="004D4C8B"/>
    <w:rsid w:val="004D6512"/>
    <w:rsid w:val="004E3034"/>
    <w:rsid w:val="004F2917"/>
    <w:rsid w:val="004F2B5D"/>
    <w:rsid w:val="004F3BD4"/>
    <w:rsid w:val="004F3F50"/>
    <w:rsid w:val="004F4C98"/>
    <w:rsid w:val="004F6EAD"/>
    <w:rsid w:val="0050024E"/>
    <w:rsid w:val="00501A00"/>
    <w:rsid w:val="00503169"/>
    <w:rsid w:val="00503B92"/>
    <w:rsid w:val="00503FAE"/>
    <w:rsid w:val="00504468"/>
    <w:rsid w:val="005140CD"/>
    <w:rsid w:val="00514198"/>
    <w:rsid w:val="00514410"/>
    <w:rsid w:val="0052195F"/>
    <w:rsid w:val="00521A3A"/>
    <w:rsid w:val="00522320"/>
    <w:rsid w:val="00522623"/>
    <w:rsid w:val="005226AD"/>
    <w:rsid w:val="00523306"/>
    <w:rsid w:val="0052331D"/>
    <w:rsid w:val="005254E4"/>
    <w:rsid w:val="00526A36"/>
    <w:rsid w:val="005308A9"/>
    <w:rsid w:val="005319E0"/>
    <w:rsid w:val="005330B5"/>
    <w:rsid w:val="00533BDD"/>
    <w:rsid w:val="00542376"/>
    <w:rsid w:val="00544CD1"/>
    <w:rsid w:val="00547AD7"/>
    <w:rsid w:val="00553F3A"/>
    <w:rsid w:val="005542C5"/>
    <w:rsid w:val="005554F1"/>
    <w:rsid w:val="005577C6"/>
    <w:rsid w:val="00560AD9"/>
    <w:rsid w:val="00561FCD"/>
    <w:rsid w:val="0056264B"/>
    <w:rsid w:val="00565DFA"/>
    <w:rsid w:val="00566E6F"/>
    <w:rsid w:val="00566E73"/>
    <w:rsid w:val="005717EF"/>
    <w:rsid w:val="0057622C"/>
    <w:rsid w:val="00576DC1"/>
    <w:rsid w:val="0058099E"/>
    <w:rsid w:val="00582721"/>
    <w:rsid w:val="00584F73"/>
    <w:rsid w:val="00587F14"/>
    <w:rsid w:val="005913AD"/>
    <w:rsid w:val="00592169"/>
    <w:rsid w:val="00595DAE"/>
    <w:rsid w:val="00596DC5"/>
    <w:rsid w:val="005A2DA0"/>
    <w:rsid w:val="005A42D2"/>
    <w:rsid w:val="005A5EFB"/>
    <w:rsid w:val="005A7B6B"/>
    <w:rsid w:val="005A7F73"/>
    <w:rsid w:val="005B3123"/>
    <w:rsid w:val="005B5983"/>
    <w:rsid w:val="005B5FEB"/>
    <w:rsid w:val="005B6B21"/>
    <w:rsid w:val="005C09F8"/>
    <w:rsid w:val="005C48C1"/>
    <w:rsid w:val="005D4E2E"/>
    <w:rsid w:val="005D6968"/>
    <w:rsid w:val="005D79E9"/>
    <w:rsid w:val="005E389A"/>
    <w:rsid w:val="005E57AB"/>
    <w:rsid w:val="005E5F89"/>
    <w:rsid w:val="005E74E3"/>
    <w:rsid w:val="005F2ACE"/>
    <w:rsid w:val="005F48C3"/>
    <w:rsid w:val="005F48EA"/>
    <w:rsid w:val="00600197"/>
    <w:rsid w:val="00600744"/>
    <w:rsid w:val="00601626"/>
    <w:rsid w:val="00605280"/>
    <w:rsid w:val="0060706E"/>
    <w:rsid w:val="00615139"/>
    <w:rsid w:val="006166FF"/>
    <w:rsid w:val="00617D2A"/>
    <w:rsid w:val="00621480"/>
    <w:rsid w:val="006235CD"/>
    <w:rsid w:val="006267FF"/>
    <w:rsid w:val="006304C2"/>
    <w:rsid w:val="006334C0"/>
    <w:rsid w:val="00636665"/>
    <w:rsid w:val="00640091"/>
    <w:rsid w:val="00640312"/>
    <w:rsid w:val="006441F3"/>
    <w:rsid w:val="00647F33"/>
    <w:rsid w:val="0065316D"/>
    <w:rsid w:val="00654ABE"/>
    <w:rsid w:val="0066312A"/>
    <w:rsid w:val="006708C5"/>
    <w:rsid w:val="0067094B"/>
    <w:rsid w:val="006729A9"/>
    <w:rsid w:val="0068006A"/>
    <w:rsid w:val="006861AD"/>
    <w:rsid w:val="0068650C"/>
    <w:rsid w:val="00686E34"/>
    <w:rsid w:val="0068706C"/>
    <w:rsid w:val="0069038F"/>
    <w:rsid w:val="00694F0F"/>
    <w:rsid w:val="00697075"/>
    <w:rsid w:val="006A18B5"/>
    <w:rsid w:val="006A1C0B"/>
    <w:rsid w:val="006A1FAB"/>
    <w:rsid w:val="006A353E"/>
    <w:rsid w:val="006A556B"/>
    <w:rsid w:val="006A5D8B"/>
    <w:rsid w:val="006A6E58"/>
    <w:rsid w:val="006B0932"/>
    <w:rsid w:val="006B0C9E"/>
    <w:rsid w:val="006B0CAD"/>
    <w:rsid w:val="006B3BCE"/>
    <w:rsid w:val="006B4570"/>
    <w:rsid w:val="006B4DBC"/>
    <w:rsid w:val="006C0523"/>
    <w:rsid w:val="006C10E6"/>
    <w:rsid w:val="006C1DBD"/>
    <w:rsid w:val="006C2471"/>
    <w:rsid w:val="006C2F64"/>
    <w:rsid w:val="006C353E"/>
    <w:rsid w:val="006C3931"/>
    <w:rsid w:val="006C50EE"/>
    <w:rsid w:val="006C58E0"/>
    <w:rsid w:val="006C6504"/>
    <w:rsid w:val="006D0F0F"/>
    <w:rsid w:val="006D1EA2"/>
    <w:rsid w:val="006D6888"/>
    <w:rsid w:val="006D73C9"/>
    <w:rsid w:val="006D748F"/>
    <w:rsid w:val="006D7CFA"/>
    <w:rsid w:val="006E063C"/>
    <w:rsid w:val="006E1818"/>
    <w:rsid w:val="006E3A5F"/>
    <w:rsid w:val="006E76A0"/>
    <w:rsid w:val="006F0445"/>
    <w:rsid w:val="006F0A9F"/>
    <w:rsid w:val="006F236C"/>
    <w:rsid w:val="006F6A8F"/>
    <w:rsid w:val="00702C10"/>
    <w:rsid w:val="007043D3"/>
    <w:rsid w:val="00704F8E"/>
    <w:rsid w:val="007069EC"/>
    <w:rsid w:val="0070724C"/>
    <w:rsid w:val="00717468"/>
    <w:rsid w:val="00720731"/>
    <w:rsid w:val="00721CF8"/>
    <w:rsid w:val="00724C7E"/>
    <w:rsid w:val="00731DFB"/>
    <w:rsid w:val="0073229D"/>
    <w:rsid w:val="00733493"/>
    <w:rsid w:val="00733D8C"/>
    <w:rsid w:val="00735E6F"/>
    <w:rsid w:val="00745132"/>
    <w:rsid w:val="00745285"/>
    <w:rsid w:val="00745642"/>
    <w:rsid w:val="007529DB"/>
    <w:rsid w:val="00753067"/>
    <w:rsid w:val="00753A42"/>
    <w:rsid w:val="00755C59"/>
    <w:rsid w:val="00761DB7"/>
    <w:rsid w:val="0076362B"/>
    <w:rsid w:val="00763DF8"/>
    <w:rsid w:val="0076448E"/>
    <w:rsid w:val="00764A41"/>
    <w:rsid w:val="00764E9E"/>
    <w:rsid w:val="0076583C"/>
    <w:rsid w:val="007766A1"/>
    <w:rsid w:val="00777BF3"/>
    <w:rsid w:val="00780817"/>
    <w:rsid w:val="00784573"/>
    <w:rsid w:val="007861F2"/>
    <w:rsid w:val="00786580"/>
    <w:rsid w:val="00791B2B"/>
    <w:rsid w:val="007932BA"/>
    <w:rsid w:val="0079521D"/>
    <w:rsid w:val="00795490"/>
    <w:rsid w:val="00796563"/>
    <w:rsid w:val="00796EA0"/>
    <w:rsid w:val="007A0053"/>
    <w:rsid w:val="007A2ABA"/>
    <w:rsid w:val="007A39C2"/>
    <w:rsid w:val="007A6FA0"/>
    <w:rsid w:val="007B5E46"/>
    <w:rsid w:val="007C4475"/>
    <w:rsid w:val="007C6306"/>
    <w:rsid w:val="007D0907"/>
    <w:rsid w:val="007D143D"/>
    <w:rsid w:val="007D23EF"/>
    <w:rsid w:val="007D3896"/>
    <w:rsid w:val="007D76F9"/>
    <w:rsid w:val="007E2C10"/>
    <w:rsid w:val="007E5875"/>
    <w:rsid w:val="007E6C4D"/>
    <w:rsid w:val="007F049F"/>
    <w:rsid w:val="007F10BA"/>
    <w:rsid w:val="007F1969"/>
    <w:rsid w:val="007F1F9D"/>
    <w:rsid w:val="007F7AB3"/>
    <w:rsid w:val="00800851"/>
    <w:rsid w:val="00805AAE"/>
    <w:rsid w:val="00807033"/>
    <w:rsid w:val="008070A7"/>
    <w:rsid w:val="0081057B"/>
    <w:rsid w:val="0081074A"/>
    <w:rsid w:val="008141B1"/>
    <w:rsid w:val="008160C6"/>
    <w:rsid w:val="00823A91"/>
    <w:rsid w:val="008240AD"/>
    <w:rsid w:val="0082419F"/>
    <w:rsid w:val="008255E0"/>
    <w:rsid w:val="00827632"/>
    <w:rsid w:val="0083038F"/>
    <w:rsid w:val="008353CC"/>
    <w:rsid w:val="00836269"/>
    <w:rsid w:val="008367A2"/>
    <w:rsid w:val="00840E39"/>
    <w:rsid w:val="0084372E"/>
    <w:rsid w:val="00844949"/>
    <w:rsid w:val="00844D54"/>
    <w:rsid w:val="00845B70"/>
    <w:rsid w:val="0084612F"/>
    <w:rsid w:val="00846DAC"/>
    <w:rsid w:val="008478FB"/>
    <w:rsid w:val="00850276"/>
    <w:rsid w:val="00850811"/>
    <w:rsid w:val="00853226"/>
    <w:rsid w:val="00855EC0"/>
    <w:rsid w:val="00856C87"/>
    <w:rsid w:val="00857533"/>
    <w:rsid w:val="00862DBD"/>
    <w:rsid w:val="00864AFA"/>
    <w:rsid w:val="00865E6C"/>
    <w:rsid w:val="008722CB"/>
    <w:rsid w:val="00872ECA"/>
    <w:rsid w:val="008738DE"/>
    <w:rsid w:val="00874D24"/>
    <w:rsid w:val="008757E7"/>
    <w:rsid w:val="00876AAF"/>
    <w:rsid w:val="008803CC"/>
    <w:rsid w:val="008840D1"/>
    <w:rsid w:val="00886543"/>
    <w:rsid w:val="00887746"/>
    <w:rsid w:val="00892FF4"/>
    <w:rsid w:val="008A0EAA"/>
    <w:rsid w:val="008A432C"/>
    <w:rsid w:val="008A7565"/>
    <w:rsid w:val="008A79E5"/>
    <w:rsid w:val="008B0583"/>
    <w:rsid w:val="008B35E6"/>
    <w:rsid w:val="008B3C6A"/>
    <w:rsid w:val="008B41D1"/>
    <w:rsid w:val="008B42B3"/>
    <w:rsid w:val="008B43DB"/>
    <w:rsid w:val="008B45F4"/>
    <w:rsid w:val="008B4FF4"/>
    <w:rsid w:val="008B65D7"/>
    <w:rsid w:val="008C0319"/>
    <w:rsid w:val="008C1398"/>
    <w:rsid w:val="008C2EB0"/>
    <w:rsid w:val="008C44D6"/>
    <w:rsid w:val="008C553A"/>
    <w:rsid w:val="008C5EC5"/>
    <w:rsid w:val="008C6F85"/>
    <w:rsid w:val="008C71BE"/>
    <w:rsid w:val="008D62BB"/>
    <w:rsid w:val="008E1902"/>
    <w:rsid w:val="008E25B8"/>
    <w:rsid w:val="008E470F"/>
    <w:rsid w:val="008E5872"/>
    <w:rsid w:val="008F0551"/>
    <w:rsid w:val="008F19EC"/>
    <w:rsid w:val="008F6E7D"/>
    <w:rsid w:val="0090045A"/>
    <w:rsid w:val="00902A30"/>
    <w:rsid w:val="00904627"/>
    <w:rsid w:val="00905664"/>
    <w:rsid w:val="00906303"/>
    <w:rsid w:val="00906EB6"/>
    <w:rsid w:val="0091009E"/>
    <w:rsid w:val="00912A44"/>
    <w:rsid w:val="00915F19"/>
    <w:rsid w:val="00917325"/>
    <w:rsid w:val="00923DE8"/>
    <w:rsid w:val="009242C7"/>
    <w:rsid w:val="00925887"/>
    <w:rsid w:val="009340EE"/>
    <w:rsid w:val="00934B73"/>
    <w:rsid w:val="00934E46"/>
    <w:rsid w:val="0093672C"/>
    <w:rsid w:val="009372C5"/>
    <w:rsid w:val="00940AA4"/>
    <w:rsid w:val="009418A6"/>
    <w:rsid w:val="009419D2"/>
    <w:rsid w:val="00943A56"/>
    <w:rsid w:val="00943F46"/>
    <w:rsid w:val="00952C95"/>
    <w:rsid w:val="00952E81"/>
    <w:rsid w:val="00955069"/>
    <w:rsid w:val="00955A9C"/>
    <w:rsid w:val="00955D32"/>
    <w:rsid w:val="009561A7"/>
    <w:rsid w:val="00956200"/>
    <w:rsid w:val="0095681B"/>
    <w:rsid w:val="00960BE0"/>
    <w:rsid w:val="009629FC"/>
    <w:rsid w:val="00966095"/>
    <w:rsid w:val="00971D6D"/>
    <w:rsid w:val="0097401B"/>
    <w:rsid w:val="009760DB"/>
    <w:rsid w:val="0098300F"/>
    <w:rsid w:val="00983227"/>
    <w:rsid w:val="00983C36"/>
    <w:rsid w:val="00984BDA"/>
    <w:rsid w:val="009875A5"/>
    <w:rsid w:val="0099492F"/>
    <w:rsid w:val="00996970"/>
    <w:rsid w:val="00996B5A"/>
    <w:rsid w:val="00996F8C"/>
    <w:rsid w:val="009971EA"/>
    <w:rsid w:val="00997678"/>
    <w:rsid w:val="009A257C"/>
    <w:rsid w:val="009A37C3"/>
    <w:rsid w:val="009A3964"/>
    <w:rsid w:val="009A41C5"/>
    <w:rsid w:val="009A6FAA"/>
    <w:rsid w:val="009B0433"/>
    <w:rsid w:val="009B195B"/>
    <w:rsid w:val="009B201C"/>
    <w:rsid w:val="009B4700"/>
    <w:rsid w:val="009B7916"/>
    <w:rsid w:val="009C2179"/>
    <w:rsid w:val="009C36F3"/>
    <w:rsid w:val="009C4D9F"/>
    <w:rsid w:val="009D1A60"/>
    <w:rsid w:val="009E00F0"/>
    <w:rsid w:val="009E27A2"/>
    <w:rsid w:val="009E2E3E"/>
    <w:rsid w:val="009F07C8"/>
    <w:rsid w:val="009F69C7"/>
    <w:rsid w:val="009F6A1A"/>
    <w:rsid w:val="00A0029F"/>
    <w:rsid w:val="00A02AAB"/>
    <w:rsid w:val="00A05F97"/>
    <w:rsid w:val="00A15970"/>
    <w:rsid w:val="00A159D4"/>
    <w:rsid w:val="00A1797E"/>
    <w:rsid w:val="00A22B30"/>
    <w:rsid w:val="00A2461C"/>
    <w:rsid w:val="00A26109"/>
    <w:rsid w:val="00A273E0"/>
    <w:rsid w:val="00A27A26"/>
    <w:rsid w:val="00A3608F"/>
    <w:rsid w:val="00A37DA4"/>
    <w:rsid w:val="00A433C2"/>
    <w:rsid w:val="00A45C4F"/>
    <w:rsid w:val="00A46271"/>
    <w:rsid w:val="00A47F03"/>
    <w:rsid w:val="00A506FC"/>
    <w:rsid w:val="00A5082A"/>
    <w:rsid w:val="00A52C46"/>
    <w:rsid w:val="00A56745"/>
    <w:rsid w:val="00A5720A"/>
    <w:rsid w:val="00A61CD3"/>
    <w:rsid w:val="00A62CB9"/>
    <w:rsid w:val="00A650C5"/>
    <w:rsid w:val="00A65E00"/>
    <w:rsid w:val="00A66B87"/>
    <w:rsid w:val="00A67C8E"/>
    <w:rsid w:val="00A7383D"/>
    <w:rsid w:val="00A768F5"/>
    <w:rsid w:val="00A813D5"/>
    <w:rsid w:val="00A8403A"/>
    <w:rsid w:val="00A84EAA"/>
    <w:rsid w:val="00A904C6"/>
    <w:rsid w:val="00A93B5A"/>
    <w:rsid w:val="00AA1BDD"/>
    <w:rsid w:val="00AA1E9C"/>
    <w:rsid w:val="00AA2300"/>
    <w:rsid w:val="00AA3951"/>
    <w:rsid w:val="00AB116B"/>
    <w:rsid w:val="00AB44D0"/>
    <w:rsid w:val="00AB467E"/>
    <w:rsid w:val="00AB6A51"/>
    <w:rsid w:val="00AB7403"/>
    <w:rsid w:val="00AB7A18"/>
    <w:rsid w:val="00AC4CF4"/>
    <w:rsid w:val="00AC4E88"/>
    <w:rsid w:val="00AC5649"/>
    <w:rsid w:val="00AC5C64"/>
    <w:rsid w:val="00AD0580"/>
    <w:rsid w:val="00AD2524"/>
    <w:rsid w:val="00AD6FCA"/>
    <w:rsid w:val="00AD7A56"/>
    <w:rsid w:val="00AF16E7"/>
    <w:rsid w:val="00AF341C"/>
    <w:rsid w:val="00AF4206"/>
    <w:rsid w:val="00AF48C8"/>
    <w:rsid w:val="00AF4D3C"/>
    <w:rsid w:val="00AF5D8D"/>
    <w:rsid w:val="00B009F2"/>
    <w:rsid w:val="00B02695"/>
    <w:rsid w:val="00B070DF"/>
    <w:rsid w:val="00B0733B"/>
    <w:rsid w:val="00B073BD"/>
    <w:rsid w:val="00B12175"/>
    <w:rsid w:val="00B136F9"/>
    <w:rsid w:val="00B1714B"/>
    <w:rsid w:val="00B224BE"/>
    <w:rsid w:val="00B243CC"/>
    <w:rsid w:val="00B24FFB"/>
    <w:rsid w:val="00B262BD"/>
    <w:rsid w:val="00B26E33"/>
    <w:rsid w:val="00B33F53"/>
    <w:rsid w:val="00B346DA"/>
    <w:rsid w:val="00B35083"/>
    <w:rsid w:val="00B356C0"/>
    <w:rsid w:val="00B37057"/>
    <w:rsid w:val="00B40347"/>
    <w:rsid w:val="00B4068D"/>
    <w:rsid w:val="00B40F27"/>
    <w:rsid w:val="00B41762"/>
    <w:rsid w:val="00B41D46"/>
    <w:rsid w:val="00B57819"/>
    <w:rsid w:val="00B61EA9"/>
    <w:rsid w:val="00B61F7D"/>
    <w:rsid w:val="00B637ED"/>
    <w:rsid w:val="00B67026"/>
    <w:rsid w:val="00B67A06"/>
    <w:rsid w:val="00B74990"/>
    <w:rsid w:val="00B74A95"/>
    <w:rsid w:val="00B8345F"/>
    <w:rsid w:val="00B85069"/>
    <w:rsid w:val="00B86611"/>
    <w:rsid w:val="00B8706D"/>
    <w:rsid w:val="00B87C88"/>
    <w:rsid w:val="00B951CC"/>
    <w:rsid w:val="00B954FC"/>
    <w:rsid w:val="00B961AA"/>
    <w:rsid w:val="00BA0C24"/>
    <w:rsid w:val="00BA2BB7"/>
    <w:rsid w:val="00BA5505"/>
    <w:rsid w:val="00BB0555"/>
    <w:rsid w:val="00BB3E8A"/>
    <w:rsid w:val="00BC0A0A"/>
    <w:rsid w:val="00BC170F"/>
    <w:rsid w:val="00BC4809"/>
    <w:rsid w:val="00BD0869"/>
    <w:rsid w:val="00BD6EC9"/>
    <w:rsid w:val="00BE08BF"/>
    <w:rsid w:val="00BE2995"/>
    <w:rsid w:val="00BE55FF"/>
    <w:rsid w:val="00BE565D"/>
    <w:rsid w:val="00BE630F"/>
    <w:rsid w:val="00BE6BB5"/>
    <w:rsid w:val="00BF1486"/>
    <w:rsid w:val="00BF24DF"/>
    <w:rsid w:val="00BF2AFF"/>
    <w:rsid w:val="00BF3BB5"/>
    <w:rsid w:val="00BF3D2E"/>
    <w:rsid w:val="00BF4164"/>
    <w:rsid w:val="00BF4DE6"/>
    <w:rsid w:val="00BF5672"/>
    <w:rsid w:val="00BF619A"/>
    <w:rsid w:val="00BF63C2"/>
    <w:rsid w:val="00C01B65"/>
    <w:rsid w:val="00C02CC5"/>
    <w:rsid w:val="00C05CD7"/>
    <w:rsid w:val="00C07406"/>
    <w:rsid w:val="00C07818"/>
    <w:rsid w:val="00C13211"/>
    <w:rsid w:val="00C13AEA"/>
    <w:rsid w:val="00C141DB"/>
    <w:rsid w:val="00C16319"/>
    <w:rsid w:val="00C17659"/>
    <w:rsid w:val="00C207A9"/>
    <w:rsid w:val="00C211B5"/>
    <w:rsid w:val="00C2423E"/>
    <w:rsid w:val="00C272E7"/>
    <w:rsid w:val="00C31E56"/>
    <w:rsid w:val="00C3394F"/>
    <w:rsid w:val="00C35298"/>
    <w:rsid w:val="00C35AC4"/>
    <w:rsid w:val="00C37B2E"/>
    <w:rsid w:val="00C40DCB"/>
    <w:rsid w:val="00C4339E"/>
    <w:rsid w:val="00C43807"/>
    <w:rsid w:val="00C47CED"/>
    <w:rsid w:val="00C5241B"/>
    <w:rsid w:val="00C52E5B"/>
    <w:rsid w:val="00C530E1"/>
    <w:rsid w:val="00C53FA4"/>
    <w:rsid w:val="00C543B7"/>
    <w:rsid w:val="00C54C10"/>
    <w:rsid w:val="00C63E08"/>
    <w:rsid w:val="00C66D39"/>
    <w:rsid w:val="00C70633"/>
    <w:rsid w:val="00C710C5"/>
    <w:rsid w:val="00C71C40"/>
    <w:rsid w:val="00C73B7B"/>
    <w:rsid w:val="00C75F45"/>
    <w:rsid w:val="00C76FBA"/>
    <w:rsid w:val="00C812D6"/>
    <w:rsid w:val="00C81426"/>
    <w:rsid w:val="00C85A9F"/>
    <w:rsid w:val="00C85B8D"/>
    <w:rsid w:val="00C864EA"/>
    <w:rsid w:val="00C86B0D"/>
    <w:rsid w:val="00C87B32"/>
    <w:rsid w:val="00C92C15"/>
    <w:rsid w:val="00C93E82"/>
    <w:rsid w:val="00C941AC"/>
    <w:rsid w:val="00C9428C"/>
    <w:rsid w:val="00C946A6"/>
    <w:rsid w:val="00C95224"/>
    <w:rsid w:val="00C95A70"/>
    <w:rsid w:val="00CA0572"/>
    <w:rsid w:val="00CA0A26"/>
    <w:rsid w:val="00CA131C"/>
    <w:rsid w:val="00CA1775"/>
    <w:rsid w:val="00CA2356"/>
    <w:rsid w:val="00CA597B"/>
    <w:rsid w:val="00CB0D85"/>
    <w:rsid w:val="00CB35DE"/>
    <w:rsid w:val="00CC2040"/>
    <w:rsid w:val="00CC64F6"/>
    <w:rsid w:val="00CD2C71"/>
    <w:rsid w:val="00CD4CE2"/>
    <w:rsid w:val="00CD5BF0"/>
    <w:rsid w:val="00CE0EE2"/>
    <w:rsid w:val="00CE1C3E"/>
    <w:rsid w:val="00CE2629"/>
    <w:rsid w:val="00CE2EBD"/>
    <w:rsid w:val="00CE3096"/>
    <w:rsid w:val="00CE45CE"/>
    <w:rsid w:val="00CE539B"/>
    <w:rsid w:val="00CE5E7C"/>
    <w:rsid w:val="00CE6614"/>
    <w:rsid w:val="00CE7DD8"/>
    <w:rsid w:val="00CF1278"/>
    <w:rsid w:val="00CF1761"/>
    <w:rsid w:val="00CF3319"/>
    <w:rsid w:val="00CF3C34"/>
    <w:rsid w:val="00CF66A5"/>
    <w:rsid w:val="00CF6AD4"/>
    <w:rsid w:val="00CF7864"/>
    <w:rsid w:val="00D07BBD"/>
    <w:rsid w:val="00D11097"/>
    <w:rsid w:val="00D13EBE"/>
    <w:rsid w:val="00D16869"/>
    <w:rsid w:val="00D16D37"/>
    <w:rsid w:val="00D23F85"/>
    <w:rsid w:val="00D26E52"/>
    <w:rsid w:val="00D2741C"/>
    <w:rsid w:val="00D30788"/>
    <w:rsid w:val="00D31F07"/>
    <w:rsid w:val="00D3240E"/>
    <w:rsid w:val="00D324EE"/>
    <w:rsid w:val="00D32BC6"/>
    <w:rsid w:val="00D332DC"/>
    <w:rsid w:val="00D35946"/>
    <w:rsid w:val="00D364F1"/>
    <w:rsid w:val="00D36984"/>
    <w:rsid w:val="00D378DA"/>
    <w:rsid w:val="00D4379A"/>
    <w:rsid w:val="00D43938"/>
    <w:rsid w:val="00D46815"/>
    <w:rsid w:val="00D471F4"/>
    <w:rsid w:val="00D509DD"/>
    <w:rsid w:val="00D511B8"/>
    <w:rsid w:val="00D561FD"/>
    <w:rsid w:val="00D61EA9"/>
    <w:rsid w:val="00D63563"/>
    <w:rsid w:val="00D64D43"/>
    <w:rsid w:val="00D66840"/>
    <w:rsid w:val="00D6687B"/>
    <w:rsid w:val="00D668BE"/>
    <w:rsid w:val="00D75C08"/>
    <w:rsid w:val="00D76FA5"/>
    <w:rsid w:val="00D82514"/>
    <w:rsid w:val="00D84917"/>
    <w:rsid w:val="00D86C58"/>
    <w:rsid w:val="00D92803"/>
    <w:rsid w:val="00D9599D"/>
    <w:rsid w:val="00DA3FA3"/>
    <w:rsid w:val="00DB679F"/>
    <w:rsid w:val="00DC06EC"/>
    <w:rsid w:val="00DC08C9"/>
    <w:rsid w:val="00DC2B52"/>
    <w:rsid w:val="00DC6A3A"/>
    <w:rsid w:val="00DC76FC"/>
    <w:rsid w:val="00DD0CDC"/>
    <w:rsid w:val="00DD6076"/>
    <w:rsid w:val="00DE2FA6"/>
    <w:rsid w:val="00DE45F9"/>
    <w:rsid w:val="00DE4ECB"/>
    <w:rsid w:val="00DE5E80"/>
    <w:rsid w:val="00DE5E9C"/>
    <w:rsid w:val="00DE771D"/>
    <w:rsid w:val="00DF147B"/>
    <w:rsid w:val="00DF1EC3"/>
    <w:rsid w:val="00DF4A54"/>
    <w:rsid w:val="00DF64B4"/>
    <w:rsid w:val="00E00A4E"/>
    <w:rsid w:val="00E018F6"/>
    <w:rsid w:val="00E02EBB"/>
    <w:rsid w:val="00E04027"/>
    <w:rsid w:val="00E10418"/>
    <w:rsid w:val="00E171C6"/>
    <w:rsid w:val="00E20501"/>
    <w:rsid w:val="00E245B7"/>
    <w:rsid w:val="00E24F64"/>
    <w:rsid w:val="00E30A5A"/>
    <w:rsid w:val="00E31A15"/>
    <w:rsid w:val="00E34F38"/>
    <w:rsid w:val="00E3540D"/>
    <w:rsid w:val="00E4002F"/>
    <w:rsid w:val="00E40551"/>
    <w:rsid w:val="00E46A3E"/>
    <w:rsid w:val="00E5097A"/>
    <w:rsid w:val="00E5288F"/>
    <w:rsid w:val="00E52AB4"/>
    <w:rsid w:val="00E55427"/>
    <w:rsid w:val="00E5785B"/>
    <w:rsid w:val="00E611BD"/>
    <w:rsid w:val="00E61CA4"/>
    <w:rsid w:val="00E707B8"/>
    <w:rsid w:val="00E72740"/>
    <w:rsid w:val="00E7429B"/>
    <w:rsid w:val="00E76154"/>
    <w:rsid w:val="00E77D2D"/>
    <w:rsid w:val="00E80006"/>
    <w:rsid w:val="00E829FB"/>
    <w:rsid w:val="00E82B49"/>
    <w:rsid w:val="00E85F20"/>
    <w:rsid w:val="00E87969"/>
    <w:rsid w:val="00E90034"/>
    <w:rsid w:val="00E905D5"/>
    <w:rsid w:val="00E92EC4"/>
    <w:rsid w:val="00EA014F"/>
    <w:rsid w:val="00EA27AD"/>
    <w:rsid w:val="00EA5164"/>
    <w:rsid w:val="00EA545A"/>
    <w:rsid w:val="00EA7568"/>
    <w:rsid w:val="00EA794C"/>
    <w:rsid w:val="00EB2182"/>
    <w:rsid w:val="00EB2C00"/>
    <w:rsid w:val="00EB3D46"/>
    <w:rsid w:val="00EB64F6"/>
    <w:rsid w:val="00EB75CC"/>
    <w:rsid w:val="00EC00B1"/>
    <w:rsid w:val="00EC2CDF"/>
    <w:rsid w:val="00EC37E7"/>
    <w:rsid w:val="00EC4FE6"/>
    <w:rsid w:val="00EC55AE"/>
    <w:rsid w:val="00ED02DE"/>
    <w:rsid w:val="00ED3501"/>
    <w:rsid w:val="00ED4B90"/>
    <w:rsid w:val="00ED4E7F"/>
    <w:rsid w:val="00ED7EE5"/>
    <w:rsid w:val="00EE060C"/>
    <w:rsid w:val="00EE463C"/>
    <w:rsid w:val="00EE5AC0"/>
    <w:rsid w:val="00EE5C62"/>
    <w:rsid w:val="00EE6021"/>
    <w:rsid w:val="00EE6D1E"/>
    <w:rsid w:val="00EF15A1"/>
    <w:rsid w:val="00EF42B4"/>
    <w:rsid w:val="00EF4483"/>
    <w:rsid w:val="00EF5B04"/>
    <w:rsid w:val="00EF6354"/>
    <w:rsid w:val="00F0139C"/>
    <w:rsid w:val="00F022AF"/>
    <w:rsid w:val="00F026A8"/>
    <w:rsid w:val="00F033B8"/>
    <w:rsid w:val="00F05D7B"/>
    <w:rsid w:val="00F1583F"/>
    <w:rsid w:val="00F15ACC"/>
    <w:rsid w:val="00F15C2D"/>
    <w:rsid w:val="00F1632B"/>
    <w:rsid w:val="00F16B35"/>
    <w:rsid w:val="00F20E69"/>
    <w:rsid w:val="00F237A5"/>
    <w:rsid w:val="00F248A8"/>
    <w:rsid w:val="00F25A3E"/>
    <w:rsid w:val="00F25AD0"/>
    <w:rsid w:val="00F268DB"/>
    <w:rsid w:val="00F274A5"/>
    <w:rsid w:val="00F317DC"/>
    <w:rsid w:val="00F3321E"/>
    <w:rsid w:val="00F34DD3"/>
    <w:rsid w:val="00F368CC"/>
    <w:rsid w:val="00F36936"/>
    <w:rsid w:val="00F41BBF"/>
    <w:rsid w:val="00F51B40"/>
    <w:rsid w:val="00F51C05"/>
    <w:rsid w:val="00F5214B"/>
    <w:rsid w:val="00F634AC"/>
    <w:rsid w:val="00F7537E"/>
    <w:rsid w:val="00F75CB8"/>
    <w:rsid w:val="00F7647D"/>
    <w:rsid w:val="00F771C5"/>
    <w:rsid w:val="00F80C19"/>
    <w:rsid w:val="00F82E5B"/>
    <w:rsid w:val="00F85F2D"/>
    <w:rsid w:val="00F90B81"/>
    <w:rsid w:val="00F92CE5"/>
    <w:rsid w:val="00F96560"/>
    <w:rsid w:val="00FA0352"/>
    <w:rsid w:val="00FA1817"/>
    <w:rsid w:val="00FA3684"/>
    <w:rsid w:val="00FA576B"/>
    <w:rsid w:val="00FB05CD"/>
    <w:rsid w:val="00FB0EF4"/>
    <w:rsid w:val="00FB1433"/>
    <w:rsid w:val="00FB17F2"/>
    <w:rsid w:val="00FB3DF0"/>
    <w:rsid w:val="00FC012E"/>
    <w:rsid w:val="00FC3EB7"/>
    <w:rsid w:val="00FC4435"/>
    <w:rsid w:val="00FC515A"/>
    <w:rsid w:val="00FC7733"/>
    <w:rsid w:val="00FC77DA"/>
    <w:rsid w:val="00FD2264"/>
    <w:rsid w:val="00FD3A4B"/>
    <w:rsid w:val="00FD6B27"/>
    <w:rsid w:val="00FE06FD"/>
    <w:rsid w:val="00FE16DF"/>
    <w:rsid w:val="00FE4366"/>
    <w:rsid w:val="00FE62C2"/>
    <w:rsid w:val="00FE7B50"/>
    <w:rsid w:val="00FF069F"/>
    <w:rsid w:val="00FF1A4D"/>
    <w:rsid w:val="00FF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8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68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68C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7A47185F1295490BD0F1B7615408BFF8FDBEF484676F01964D9E8C0FDA7B1ACB777CD872E6B5AB7A9A4E084F3388D74593DF3D3927649DPCDDL" TargetMode="External"/><Relationship Id="rId117" Type="http://schemas.openxmlformats.org/officeDocument/2006/relationships/hyperlink" Target="consultantplus://offline/ref=977A47185F1295490BD0F1B7615408BFF8FDBEF484676F01964D9E8C0FDA7B1ACB777CD872E6B4A77D9A4E084F3388D74593DF3D3927649DPCDDL" TargetMode="External"/><Relationship Id="rId21" Type="http://schemas.openxmlformats.org/officeDocument/2006/relationships/hyperlink" Target="consultantplus://offline/ref=977A47185F1295490BD0F1B7615408BFF8FDBEF484676F01964D9E8C0FDA7B1ACB777CD872E6B5AD729A4E084F3388D74593DF3D3927649DPCDDL" TargetMode="External"/><Relationship Id="rId42" Type="http://schemas.openxmlformats.org/officeDocument/2006/relationships/hyperlink" Target="consultantplus://offline/ref=977A47185F1295490BD0F1B7615408BFF8FDBEF484676F01964D9E8C0FDA7B1ACB777CD877E7BEFA2BD54F5408669BD44393DD3B25P2D6L" TargetMode="External"/><Relationship Id="rId47" Type="http://schemas.openxmlformats.org/officeDocument/2006/relationships/hyperlink" Target="consultantplus://offline/ref=977A47185F1295490BD0F1B7615408BFF8FDBEF484676F01964D9E8C0FDA7B1ACB777CDB73EDE1FF3EC4175A0B7885D25B8FDF39P2D4L" TargetMode="External"/><Relationship Id="rId63" Type="http://schemas.openxmlformats.org/officeDocument/2006/relationships/hyperlink" Target="consultantplus://offline/ref=977A47185F1295490BD0F1B7615408BFF8FDBEF484676F01964D9E8C0FDA7B1ACB777CD872E6B4AF739A4E084F3388D74593DF3D3927649DPCDDL" TargetMode="External"/><Relationship Id="rId68" Type="http://schemas.openxmlformats.org/officeDocument/2006/relationships/hyperlink" Target="consultantplus://offline/ref=977A47185F1295490BD0F1B7615408BFF8FDBEF484676F01964D9E8C0FDA7B1ACB777CDB72EFBEFA2BD54F5408669BD44393DD3B25P2D6L" TargetMode="External"/><Relationship Id="rId84" Type="http://schemas.openxmlformats.org/officeDocument/2006/relationships/hyperlink" Target="consultantplus://offline/ref=977A47185F1295490BD0F1B7615408BFF8FDBEF484676F01964D9E8C0FDA7B1ACB777CD872E6B4AA739A4E084F3388D74593DF3D3927649DPCDDL" TargetMode="External"/><Relationship Id="rId89" Type="http://schemas.openxmlformats.org/officeDocument/2006/relationships/hyperlink" Target="consultantplus://offline/ref=977A47185F1295490BD0F1B7615408BFF8FDBEF484676F01964D9E8C0FDA7B1ACB777CDB71E3BEFA2BD54F5408669BD44393DD3B25P2D6L" TargetMode="External"/><Relationship Id="rId112" Type="http://schemas.openxmlformats.org/officeDocument/2006/relationships/hyperlink" Target="consultantplus://offline/ref=977A47185F1295490BD0F1B7615408BFF8FDBEF484676F01964D9E8C0FDA7B1ACB777CD872E6B4A6729A4E084F3388D74593DF3D3927649DPCDDL" TargetMode="External"/><Relationship Id="rId133" Type="http://schemas.openxmlformats.org/officeDocument/2006/relationships/hyperlink" Target="consultantplus://offline/ref=977A47185F1295490BD0F1B7615408BFF8FDBEF484676F01964D9E8C0FDA7B1ACB777CDA72E0BEFA2BD54F5408669BD44393DD3B25P2D6L" TargetMode="External"/><Relationship Id="rId138" Type="http://schemas.openxmlformats.org/officeDocument/2006/relationships/hyperlink" Target="consultantplus://offline/ref=977A47185F1295490BD0F1B7615408BFF8FDBEF484676F01964D9E8C0FDA7B1ACB777CD874EEBEFA2BD54F5408669BD44393DD3B25P2D6L" TargetMode="External"/><Relationship Id="rId154" Type="http://schemas.openxmlformats.org/officeDocument/2006/relationships/hyperlink" Target="consultantplus://offline/ref=977A47185F1295490BD0F1B7615408BFF8FDBEF484676F01964D9E8C0FDA7B1ACB777CDB77E5BEFA2BD54F5408669BD44393DD3B25P2D6L" TargetMode="External"/><Relationship Id="rId159" Type="http://schemas.openxmlformats.org/officeDocument/2006/relationships/hyperlink" Target="consultantplus://offline/ref=977A47185F1295490BD0F1B7615408BFF8FDBEF484676F01964D9E8C0FDA7B1ACB777CD873E1BEFA2BD54F5408669BD44393DD3B25P2D6L" TargetMode="External"/><Relationship Id="rId175" Type="http://schemas.openxmlformats.org/officeDocument/2006/relationships/theme" Target="theme/theme1.xml"/><Relationship Id="rId170" Type="http://schemas.openxmlformats.org/officeDocument/2006/relationships/hyperlink" Target="consultantplus://offline/ref=977A47185F1295490BD0F1B7615408BFF8FDBEF484676F01964D9E8C0FDA7B1ACB777CD872E6B7A77A9A4E084F3388D74593DF3D3927649DPCDDL" TargetMode="External"/><Relationship Id="rId16" Type="http://schemas.openxmlformats.org/officeDocument/2006/relationships/hyperlink" Target="consultantplus://offline/ref=977A47185F1295490BD0F1B7615408BFFFFBB6F284686F01964D9E8C0FDA7B1AD97724D471E6ABAE7C8F185909P6D5L" TargetMode="External"/><Relationship Id="rId107" Type="http://schemas.openxmlformats.org/officeDocument/2006/relationships/hyperlink" Target="consultantplus://offline/ref=977A47185F1295490BD0F1B7615408BFF8FDBEF484676F01964D9E8C0FDA7B1ACB777CDB75E6BEFA2BD54F5408669BD44393DD3B25P2D6L" TargetMode="External"/><Relationship Id="rId11" Type="http://schemas.openxmlformats.org/officeDocument/2006/relationships/hyperlink" Target="consultantplus://offline/ref=977A47185F1295490BD0EFBA773856B5FCF4E1FA8D6E6054C81B98DB508A7D4F8B377A8D23A2E0A3799104590D7887D447P8DEL" TargetMode="External"/><Relationship Id="rId32" Type="http://schemas.openxmlformats.org/officeDocument/2006/relationships/hyperlink" Target="consultantplus://offline/ref=977A47185F1295490BD0F1B7615408BFF8FDBEF484676F01964D9E8C0FDA7B1ACB777CD872E6B5A8729A4E084F3388D74593DF3D3927649DPCDDL" TargetMode="External"/><Relationship Id="rId37" Type="http://schemas.openxmlformats.org/officeDocument/2006/relationships/hyperlink" Target="consultantplus://offline/ref=977A47185F1295490BD0F1B7615408BFF8FDBEF484676F01964D9E8C0FDA7B1ACB777CDD79B2E4EA2F9C1959156683CA478DDDP3D8L" TargetMode="External"/><Relationship Id="rId53" Type="http://schemas.openxmlformats.org/officeDocument/2006/relationships/hyperlink" Target="consultantplus://offline/ref=977A47185F1295490BD0F1B7615408BFF8FDBEF484676F01964D9E8C0FDA7B1ACB777CD87AE3BEFA2BD54F5408669BD44393DD3B25P2D6L" TargetMode="External"/><Relationship Id="rId58" Type="http://schemas.openxmlformats.org/officeDocument/2006/relationships/hyperlink" Target="consultantplus://offline/ref=977A47185F1295490BD0F1B7615408BFF8FDBEF484676F01964D9E8C0FDA7B1ACB777CDA73EDE1FF3EC4175A0B7885D25B8FDF39P2D4L" TargetMode="External"/><Relationship Id="rId74" Type="http://schemas.openxmlformats.org/officeDocument/2006/relationships/hyperlink" Target="consultantplus://offline/ref=977A47185F1295490BD0F1B7615408BFF8FDBEF484676F01964D9E8C0FDA7B1ACB777CDD77EDE1FF3EC4175A0B7885D25B8FDF39P2D4L" TargetMode="External"/><Relationship Id="rId79" Type="http://schemas.openxmlformats.org/officeDocument/2006/relationships/hyperlink" Target="consultantplus://offline/ref=977A47185F1295490BD0F1B7615408BFF8FDBEF484676F01964D9E8C0FDA7B1ACB777CDC76EDE1FF3EC4175A0B7885D25B8FDF39P2D4L" TargetMode="External"/><Relationship Id="rId102" Type="http://schemas.openxmlformats.org/officeDocument/2006/relationships/hyperlink" Target="consultantplus://offline/ref=977A47185F1295490BD0F1B7615408BFF8FDBEF484676F01964D9E8C0FDA7B1ACB777CD872E6B4A9739A4E084F3388D74593DF3D3927649DPCDDL" TargetMode="External"/><Relationship Id="rId123" Type="http://schemas.openxmlformats.org/officeDocument/2006/relationships/hyperlink" Target="consultantplus://offline/ref=977A47185F1295490BD0F1B7615408BFF8FDBEF484676F01964D9E8C0FDA7B1ACB777CDB7AE0BEFA2BD54F5408669BD44393DD3B25P2D6L" TargetMode="External"/><Relationship Id="rId128" Type="http://schemas.openxmlformats.org/officeDocument/2006/relationships/hyperlink" Target="consultantplus://offline/ref=977A47185F1295490BD0F1B7615408BFF8FDBEF484676F01964D9E8C0FDA7B1ACB777CDB7BE5BEFA2BD54F5408669BD44393DD3B25P2D6L" TargetMode="External"/><Relationship Id="rId144" Type="http://schemas.openxmlformats.org/officeDocument/2006/relationships/hyperlink" Target="consultantplus://offline/ref=977A47185F1295490BD0F1B7615408BFF8FDBEF484676F01964D9E8C0FDA7B1ACB777CD872E6B4AB789A4E084F3388D74593DF3D3927649DPCDDL" TargetMode="External"/><Relationship Id="rId149" Type="http://schemas.openxmlformats.org/officeDocument/2006/relationships/hyperlink" Target="consultantplus://offline/ref=977A47185F1295490BD0F1B7615408BFF8FDBEF484676F01964D9E8C0FDA7B1ACB777CDB71EEBEFA2BD54F5408669BD44393DD3B25P2D6L" TargetMode="External"/><Relationship Id="rId5" Type="http://schemas.openxmlformats.org/officeDocument/2006/relationships/hyperlink" Target="consultantplus://offline/ref=977A47185F1295490BD0F1B7615408BFFFFBB7F685696F01964D9E8C0FDA7B1AD97724D471E6ABAE7C8F185909P6D5L" TargetMode="External"/><Relationship Id="rId90" Type="http://schemas.openxmlformats.org/officeDocument/2006/relationships/hyperlink" Target="consultantplus://offline/ref=977A47185F1295490BD0F1B7615408BFF8FDBEF484676F01964D9E8C0FDA7B1ACB777CDB71EEBEFA2BD54F5408669BD44393DD3B25P2D6L" TargetMode="External"/><Relationship Id="rId95" Type="http://schemas.openxmlformats.org/officeDocument/2006/relationships/hyperlink" Target="consultantplus://offline/ref=977A47185F1295490BD0F1B7615408BFF8FDBEF484676F01964D9E8C0FDA7B1ACB777CDB77E5BEFA2BD54F5408669BD44393DD3B25P2D6L" TargetMode="External"/><Relationship Id="rId160" Type="http://schemas.openxmlformats.org/officeDocument/2006/relationships/hyperlink" Target="consultantplus://offline/ref=977A47185F1295490BD0F1B7615408BFF8FDBEF484676F01964D9E8C0FDA7B1ACB777CD872E6B7AB7D9A4E084F3388D74593DF3D3927649DPCDDL" TargetMode="External"/><Relationship Id="rId165" Type="http://schemas.openxmlformats.org/officeDocument/2006/relationships/hyperlink" Target="consultantplus://offline/ref=977A47185F1295490BD0F1B7615408BFF8FDBEF484676F01964D9E8C0FDA7B1ACB777CD872E6B7A9729A4E084F3388D74593DF3D3927649DPCDDL" TargetMode="External"/><Relationship Id="rId22" Type="http://schemas.openxmlformats.org/officeDocument/2006/relationships/hyperlink" Target="consultantplus://offline/ref=977A47185F1295490BD0F1B7615408BFF8FDBEF484676F01964D9E8C0FDA7B1ACB777CD872E6B5AD7F9A4E084F3388D74593DF3D3927649DPCDDL" TargetMode="External"/><Relationship Id="rId27" Type="http://schemas.openxmlformats.org/officeDocument/2006/relationships/hyperlink" Target="consultantplus://offline/ref=977A47185F1295490BD0F1B7615408BFF8FDBEF484676F01964D9E8C0FDA7B1ACB777CD872E6B5AB799A4E084F3388D74593DF3D3927649DPCDDL" TargetMode="External"/><Relationship Id="rId43" Type="http://schemas.openxmlformats.org/officeDocument/2006/relationships/hyperlink" Target="consultantplus://offline/ref=977A47185F1295490BD0F1B7615408BFF8FDBEF484676F01964D9E8C0FDA7B1ACB777CD877E2BEFA2BD54F5408669BD44393DD3B25P2D6L" TargetMode="External"/><Relationship Id="rId48" Type="http://schemas.openxmlformats.org/officeDocument/2006/relationships/hyperlink" Target="consultantplus://offline/ref=977A47185F1295490BD0F1B7615408BFF8FDBEF484676F01964D9E8C0FDA7B1ACB777CD875E4BEFA2BD54F5408669BD44393DD3B25P2D6L" TargetMode="External"/><Relationship Id="rId64" Type="http://schemas.openxmlformats.org/officeDocument/2006/relationships/hyperlink" Target="consultantplus://offline/ref=977A47185F1295490BD0F1B7615408BFF8FDBEF484676F01964D9E8C0FDA7B1ACB777CD87BEFBEFA2BD54F5408669BD44393DD3B25P2D6L" TargetMode="External"/><Relationship Id="rId69" Type="http://schemas.openxmlformats.org/officeDocument/2006/relationships/hyperlink" Target="consultantplus://offline/ref=977A47185F1295490BD0F1B7615408BFF8FDBEF484676F01964D9E8C0FDA7B1ACB777CDB73E4BEFA2BD54F5408669BD44393DD3B25P2D6L" TargetMode="External"/><Relationship Id="rId113" Type="http://schemas.openxmlformats.org/officeDocument/2006/relationships/hyperlink" Target="consultantplus://offline/ref=977A47185F1295490BD0F1B7615408BFF8FDBEF484676F01964D9E8C0FDA7B1ACB777CD174EDE1FF3EC4175A0B7885D25B8FDF39P2D4L" TargetMode="External"/><Relationship Id="rId118" Type="http://schemas.openxmlformats.org/officeDocument/2006/relationships/hyperlink" Target="consultantplus://offline/ref=977A47185F1295490BD0F1B7615408BFF8FDBEF484676F01964D9E8C0FDA7B1ACB777CD872E6B7AE7A9A4E084F3388D74593DF3D3927649DPCDDL" TargetMode="External"/><Relationship Id="rId134" Type="http://schemas.openxmlformats.org/officeDocument/2006/relationships/hyperlink" Target="consultantplus://offline/ref=977A47185F1295490BD0F1B7615408BFF8FDBEF484676F01964D9E8C0FDA7B1ACB777CD873E6BEFA2BD54F5408669BD44393DD3B25P2D6L" TargetMode="External"/><Relationship Id="rId139" Type="http://schemas.openxmlformats.org/officeDocument/2006/relationships/hyperlink" Target="consultantplus://offline/ref=977A47185F1295490BD0F1B7615408BFF8FDBEF484676F01964D9E8C0FDA7B1ACB777CDC7AEDE1FF3EC4175A0B7885D25B8FDF39P2D4L" TargetMode="External"/><Relationship Id="rId80" Type="http://schemas.openxmlformats.org/officeDocument/2006/relationships/hyperlink" Target="consultantplus://offline/ref=977A47185F1295490BD0F1B7615408BFF8FDBEF484676F01964D9E8C0FDA7B1ACB777CDC7AEDE1FF3EC4175A0B7885D25B8FDF39P2D4L" TargetMode="External"/><Relationship Id="rId85" Type="http://schemas.openxmlformats.org/officeDocument/2006/relationships/hyperlink" Target="consultantplus://offline/ref=977A47185F1295490BD0F1B7615408BFF8FDBEF484676F01964D9E8C0FDA7B1ACB777CD872E6B4AB789A4E084F3388D74593DF3D3927649DPCDDL" TargetMode="External"/><Relationship Id="rId150" Type="http://schemas.openxmlformats.org/officeDocument/2006/relationships/hyperlink" Target="consultantplus://offline/ref=977A47185F1295490BD0F1B7615408BFF8FDBEF484676F01964D9E8C0FDA7B1ACB777CDB76E7BEFA2BD54F5408669BD44393DD3B25P2D6L" TargetMode="External"/><Relationship Id="rId155" Type="http://schemas.openxmlformats.org/officeDocument/2006/relationships/hyperlink" Target="consultantplus://offline/ref=977A47185F1295490BD0F1B7615408BFF8FDBEF484676F01964D9E8C0FDA7B1ACB777CDB77E0BEFA2BD54F5408669BD44393DD3B25P2D6L" TargetMode="External"/><Relationship Id="rId171" Type="http://schemas.openxmlformats.org/officeDocument/2006/relationships/hyperlink" Target="consultantplus://offline/ref=977A47185F1295490BD0F1B7615408BFF8FDBEF484676F01964D9E8C0FDA7B1ACB777CD870E3BEFA2BD54F5408669BD44393DD3B25P2D6L" TargetMode="External"/><Relationship Id="rId12" Type="http://schemas.openxmlformats.org/officeDocument/2006/relationships/hyperlink" Target="consultantplus://offline/ref=977A47185F1295490BD0F1B7615408BFFFFBB6F18A6E6F01964D9E8C0FDA7B1AD97724D471E6ABAE7C8F185909P6D5L" TargetMode="External"/><Relationship Id="rId17" Type="http://schemas.openxmlformats.org/officeDocument/2006/relationships/hyperlink" Target="consultantplus://offline/ref=977A47185F1295490BD0F1B7615408BFF8FDBEF484676F01964D9E8C0FDA7B1ACB777CD872E6B5AC799A4E084F3388D74593DF3D3927649DPCDDL" TargetMode="External"/><Relationship Id="rId33" Type="http://schemas.openxmlformats.org/officeDocument/2006/relationships/hyperlink" Target="consultantplus://offline/ref=977A47185F1295490BD0F1B7615408BFF8FDBEF484676F01964D9E8C0FDA7B1ACB777CD872E6B5A97B9A4E084F3388D74593DF3D3927649DPCDDL" TargetMode="External"/><Relationship Id="rId38" Type="http://schemas.openxmlformats.org/officeDocument/2006/relationships/hyperlink" Target="consultantplus://offline/ref=977A47185F1295490BD0F1B7615408BFF8FDBEF484676F01964D9E8C0FDA7B1ACB777CD872E6B5A6799A4E084F3388D74593DF3D3927649DPCDDL" TargetMode="External"/><Relationship Id="rId59" Type="http://schemas.openxmlformats.org/officeDocument/2006/relationships/hyperlink" Target="consultantplus://offline/ref=977A47185F1295490BD0F1B7615408BFF8FDBEF484676F01964D9E8C0FDA7B1ACB777CD87BE4BEFA2BD54F5408669BD44393DD3B25P2D6L" TargetMode="External"/><Relationship Id="rId103" Type="http://schemas.openxmlformats.org/officeDocument/2006/relationships/hyperlink" Target="consultantplus://offline/ref=977A47185F1295490BD0F1B7615408BFF8FDBEF484676F01964D9E8C0FDA7B1ACB777CD872E6B4A87D9A4E084F3388D74593DF3D3927649DPCDDL" TargetMode="External"/><Relationship Id="rId108" Type="http://schemas.openxmlformats.org/officeDocument/2006/relationships/hyperlink" Target="consultantplus://offline/ref=977A47185F1295490BD0F1B7615408BFF8FDBEF484676F01964D9E8C0FDA7B1ACB777CDB75E5BEFA2BD54F5408669BD44393DD3B25P2D6L" TargetMode="External"/><Relationship Id="rId124" Type="http://schemas.openxmlformats.org/officeDocument/2006/relationships/hyperlink" Target="consultantplus://offline/ref=977A47185F1295490BD0F1B7615408BFF8FDBEF484676F01964D9E8C0FDA7B1ACB777CD872E6B7AF789A4E084F3388D74593DF3D3927649DPCDDL" TargetMode="External"/><Relationship Id="rId129" Type="http://schemas.openxmlformats.org/officeDocument/2006/relationships/hyperlink" Target="consultantplus://offline/ref=977A47185F1295490BD0F1B7615408BFF8FDBEF484676F01964D9E8C0FDA7B1ACB777CDB7BE0BEFA2BD54F5408669BD44393DD3B25P2D6L" TargetMode="External"/><Relationship Id="rId54" Type="http://schemas.openxmlformats.org/officeDocument/2006/relationships/hyperlink" Target="consultantplus://offline/ref=977A47185F1295490BD0F1B7615408BFF8FDBEF484676F01964D9E8C0FDA7B1ACB777CD87AEEBEFA2BD54F5408669BD44393DD3B25P2D6L" TargetMode="External"/><Relationship Id="rId70" Type="http://schemas.openxmlformats.org/officeDocument/2006/relationships/hyperlink" Target="consultantplus://offline/ref=977A47185F1295490BD0F1B7615408BFF8FDBEF484676F01964D9E8C0FDA7B1ACB777CD872E6B4AC7F9A4E084F3388D74593DF3D3927649DPCDDL" TargetMode="External"/><Relationship Id="rId75" Type="http://schemas.openxmlformats.org/officeDocument/2006/relationships/hyperlink" Target="consultantplus://offline/ref=977A47185F1295490BD0F1B7615408BFF8FDBEF484676F01964D9E8C0FDA7B1ACB777CDB70E5BEFA2BD54F5408669BD44393DD3B25P2D6L" TargetMode="External"/><Relationship Id="rId91" Type="http://schemas.openxmlformats.org/officeDocument/2006/relationships/hyperlink" Target="consultantplus://offline/ref=977A47185F1295490BD0F1B7615408BFF8FDBEF484676F01964D9E8C0FDA7B1ACB777CDB76E7BEFA2BD54F5408669BD44393DD3B25P2D6L" TargetMode="External"/><Relationship Id="rId96" Type="http://schemas.openxmlformats.org/officeDocument/2006/relationships/hyperlink" Target="consultantplus://offline/ref=977A47185F1295490BD0F1B7615408BFF8FDBEF484676F01964D9E8C0FDA7B1ACB777CDB77E0BEFA2BD54F5408669BD44393DD3B25P2D6L" TargetMode="External"/><Relationship Id="rId140" Type="http://schemas.openxmlformats.org/officeDocument/2006/relationships/hyperlink" Target="consultantplus://offline/ref=977A47185F1295490BD0F1B7615408BFF8FDBEF484676F01964D9E8C0FDA7B1ACB777CD872E6B4AA7A9A4E084F3388D74593DF3D3927649DPCDDL" TargetMode="External"/><Relationship Id="rId145" Type="http://schemas.openxmlformats.org/officeDocument/2006/relationships/hyperlink" Target="consultantplus://offline/ref=977A47185F1295490BD0F1B7615408BFF8FDBEF484676F01964D9E8C0FDA7B1ACB777CD872E6B4AB7F9A4E084F3388D74593DF3D3927649DPCDDL" TargetMode="External"/><Relationship Id="rId161" Type="http://schemas.openxmlformats.org/officeDocument/2006/relationships/hyperlink" Target="consultantplus://offline/ref=977A47185F1295490BD0F1B7615408BFF8FDBEF484676F01964D9E8C0FDA7B1ACB777CD872E6B7A8799A4E084F3388D74593DF3D3927649DPCDDL" TargetMode="External"/><Relationship Id="rId166" Type="http://schemas.openxmlformats.org/officeDocument/2006/relationships/hyperlink" Target="consultantplus://offline/ref=977A47185F1295490BD0F1B7615408BFF8FDBEF484676F01964D9E8C0FDA7B1ACB777CD872E6B7A67B9A4E084F3388D74593DF3D3927649DPCDDL" TargetMode="External"/><Relationship Id="rId1" Type="http://schemas.openxmlformats.org/officeDocument/2006/relationships/styles" Target="styles.xml"/><Relationship Id="rId6" Type="http://schemas.openxmlformats.org/officeDocument/2006/relationships/hyperlink" Target="consultantplus://offline/ref=977A47185F1295490BD0F1B7615408BFFFFCB6F1846C6F01964D9E8C0FDA7B1AD97724D471E6ABAE7C8F185909P6D5L" TargetMode="External"/><Relationship Id="rId23" Type="http://schemas.openxmlformats.org/officeDocument/2006/relationships/hyperlink" Target="consultantplus://offline/ref=977A47185F1295490BD0F1B7615408BFF8FDBEF484676F01964D9E8C0FDA7B1ACB777CD872E6B5AA7B9A4E084F3388D74593DF3D3927649DPCDDL" TargetMode="External"/><Relationship Id="rId28" Type="http://schemas.openxmlformats.org/officeDocument/2006/relationships/hyperlink" Target="consultantplus://offline/ref=977A47185F1295490BD0F1B7615408BFF8FDBEF484676F01964D9E8C0FDA7B1ACB777CD872E6B5AB7C9A4E084F3388D74593DF3D3927649DPCDDL" TargetMode="External"/><Relationship Id="rId49" Type="http://schemas.openxmlformats.org/officeDocument/2006/relationships/hyperlink" Target="consultantplus://offline/ref=977A47185F1295490BD0F1B7615408BFF8FDBEF484676F01964D9E8C0FDA7B1ACB777CD875E3BEFA2BD54F5408669BD44393DD3B25P2D6L" TargetMode="External"/><Relationship Id="rId114" Type="http://schemas.openxmlformats.org/officeDocument/2006/relationships/hyperlink" Target="consultantplus://offline/ref=977A47185F1295490BD0F1B7615408BFF8FDBEF484676F01964D9E8C0FDA7B1ACB777CD17BEDE1FF3EC4175A0B7885D25B8FDF39P2D4L" TargetMode="External"/><Relationship Id="rId119" Type="http://schemas.openxmlformats.org/officeDocument/2006/relationships/hyperlink" Target="consultantplus://offline/ref=977A47185F1295490BD0F1B7615408BFF8FDBEF484676F01964D9E8C0FDA7B1ACB777CD077EDE1FF3EC4175A0B7885D25B8FDF39P2D4L" TargetMode="External"/><Relationship Id="rId10" Type="http://schemas.openxmlformats.org/officeDocument/2006/relationships/hyperlink" Target="consultantplus://offline/ref=977A47185F1295490BD0EFBA773856B5FCF4E1FA8F676154CA12C5D158D3714D8C38258836B3B8AD7A8F1A5F156485D6P4D6L" TargetMode="External"/><Relationship Id="rId31" Type="http://schemas.openxmlformats.org/officeDocument/2006/relationships/hyperlink" Target="consultantplus://offline/ref=977A47185F1295490BD0F1B7615408BFF8FDBEF484676F01964D9E8C0FDA7B1ACB777CD872E6B5A87F9A4E084F3388D74593DF3D3927649DPCDDL" TargetMode="External"/><Relationship Id="rId44" Type="http://schemas.openxmlformats.org/officeDocument/2006/relationships/hyperlink" Target="consultantplus://offline/ref=977A47185F1295490BD0F1B7615408BFF8FDBEF484676F01964D9E8C0FDA7B1ACB777CDE79B2E4EA2F9C1959156683CA478DDDP3D8L" TargetMode="External"/><Relationship Id="rId52" Type="http://schemas.openxmlformats.org/officeDocument/2006/relationships/hyperlink" Target="consultantplus://offline/ref=977A47185F1295490BD0F1B7615408BFF8FDBEF484676F01964D9E8C0FDA7B1ACB777CD87AE4BEFA2BD54F5408669BD44393DD3B25P2D6L" TargetMode="External"/><Relationship Id="rId60" Type="http://schemas.openxmlformats.org/officeDocument/2006/relationships/hyperlink" Target="consultantplus://offline/ref=977A47185F1295490BD0F1B7615408BFF8FDBEF484676F01964D9E8C0FDA7B1ACB777CDA76EDE1FF3EC4175A0B7885D25B8FDF39P2D4L" TargetMode="External"/><Relationship Id="rId65" Type="http://schemas.openxmlformats.org/officeDocument/2006/relationships/hyperlink" Target="consultantplus://offline/ref=977A47185F1295490BD0F1B7615408BFF8FDBEF484676F01964D9E8C0FDA7B1ACB777CDB72E4BEFA2BD54F5408669BD44393DD3B25P2D6L" TargetMode="External"/><Relationship Id="rId73" Type="http://schemas.openxmlformats.org/officeDocument/2006/relationships/hyperlink" Target="consultantplus://offline/ref=977A47185F1295490BD0F1B7615408BFF8FDBEF484676F01964D9E8C0FDA7B1ACB777CD872E6B4AC729A4E084F3388D74593DF3D3927649DPCDDL" TargetMode="External"/><Relationship Id="rId78" Type="http://schemas.openxmlformats.org/officeDocument/2006/relationships/hyperlink" Target="consultantplus://offline/ref=977A47185F1295490BD0F1B7615408BFF8FDBEF484676F01964D9E8C0FDA7B1ACB777CDC73EDE1FF3EC4175A0B7885D25B8FDF39P2D4L" TargetMode="External"/><Relationship Id="rId81" Type="http://schemas.openxmlformats.org/officeDocument/2006/relationships/hyperlink" Target="consultantplus://offline/ref=977A47185F1295490BD0F1B7615408BFF8FDBEF484676F01964D9E8C0FDA7B1ACB777CD872E6B4AA7A9A4E084F3388D74593DF3D3927649DPCDDL" TargetMode="External"/><Relationship Id="rId86" Type="http://schemas.openxmlformats.org/officeDocument/2006/relationships/hyperlink" Target="consultantplus://offline/ref=977A47185F1295490BD0F1B7615408BFF8FDBEF484676F01964D9E8C0FDA7B1ACB777CD872E6B4AB7F9A4E084F3388D74593DF3D3927649DPCDDL" TargetMode="External"/><Relationship Id="rId94" Type="http://schemas.openxmlformats.org/officeDocument/2006/relationships/hyperlink" Target="consultantplus://offline/ref=977A47185F1295490BD0F1B7615408BFF8FDBEF484676F01964D9E8C0FDA7B1ACB777CDB77E6BEFA2BD54F5408669BD44393DD3B25P2D6L" TargetMode="External"/><Relationship Id="rId99" Type="http://schemas.openxmlformats.org/officeDocument/2006/relationships/hyperlink" Target="consultantplus://offline/ref=977A47185F1295490BD0F1B7615408BFF8FDBEF484676F01964D9E8C0FDA7B1ACB777CDE7AEDE1FF3EC4175A0B7885D25B8FDF39P2D4L" TargetMode="External"/><Relationship Id="rId101" Type="http://schemas.openxmlformats.org/officeDocument/2006/relationships/hyperlink" Target="consultantplus://offline/ref=977A47185F1295490BD0F1B7615408BFF8FDBEF484676F01964D9E8C0FDA7B1ACB777CD872E6B4A97C9A4E084F3388D74593DF3D3927649DPCDDL" TargetMode="External"/><Relationship Id="rId122" Type="http://schemas.openxmlformats.org/officeDocument/2006/relationships/hyperlink" Target="consultantplus://offline/ref=977A47185F1295490BD0F1B7615408BFF8FDBEF484676F01964D9E8C0FDA7B1ACB777CD872E6B7AE739A4E084F3388D74593DF3D3927649DPCDDL" TargetMode="External"/><Relationship Id="rId130" Type="http://schemas.openxmlformats.org/officeDocument/2006/relationships/hyperlink" Target="consultantplus://offline/ref=977A47185F1295490BD0F1B7615408BFF8FDBEF484676F01964D9E8C0FDA7B1ACB777CD872E1BEFA2BD54F5408669BD44393DD3B25P2D6L" TargetMode="External"/><Relationship Id="rId135" Type="http://schemas.openxmlformats.org/officeDocument/2006/relationships/hyperlink" Target="consultantplus://offline/ref=977A47185F1295490BD0F1B7615408BFF8FDBEF484676F01964D9E8C0FDA7B1ACB777CD873E5BEFA2BD54F5408669BD44393DD3B25P2D6L" TargetMode="External"/><Relationship Id="rId143" Type="http://schemas.openxmlformats.org/officeDocument/2006/relationships/hyperlink" Target="consultantplus://offline/ref=977A47185F1295490BD0F1B7615408BFF8FDBEF484676F01964D9E8C0FDA7B1ACB777CD872E6B4AA739A4E084F3388D74593DF3D3927649DPCDDL" TargetMode="External"/><Relationship Id="rId148" Type="http://schemas.openxmlformats.org/officeDocument/2006/relationships/hyperlink" Target="consultantplus://offline/ref=977A47185F1295490BD0F1B7615408BFF8FDBEF484676F01964D9E8C0FDA7B1ACB777CDB71E3BEFA2BD54F5408669BD44393DD3B25P2D6L" TargetMode="External"/><Relationship Id="rId151" Type="http://schemas.openxmlformats.org/officeDocument/2006/relationships/hyperlink" Target="consultantplus://offline/ref=977A47185F1295490BD0F1B7615408BFF8FDBEF484676F01964D9E8C0FDA7B1ACB777CDB76E2BEFA2BD54F5408669BD44393DD3B25P2D6L" TargetMode="External"/><Relationship Id="rId156" Type="http://schemas.openxmlformats.org/officeDocument/2006/relationships/hyperlink" Target="consultantplus://offline/ref=977A47185F1295490BD0F1B7615408BFF8FDBEF484676F01964D9E8C0FDA7B1ACB777CDE73EDE1FF3EC4175A0B7885D25B8FDF39P2D4L" TargetMode="External"/><Relationship Id="rId164" Type="http://schemas.openxmlformats.org/officeDocument/2006/relationships/hyperlink" Target="consultantplus://offline/ref=977A47185F1295490BD0F1B7615408BFF8FDBEF484676F01964D9E8C0FDA7B1ACB777CD872E6B7A9789A4E084F3388D74593DF3D3927649DPCDDL" TargetMode="External"/><Relationship Id="rId169" Type="http://schemas.openxmlformats.org/officeDocument/2006/relationships/hyperlink" Target="consultantplus://offline/ref=977A47185F1295490BD0F1B7615408BFF8FDBEF484676F01964D9E8C0FDA7B1ACB777CDA70E4BEFA2BD54F5408669BD44393DD3B25P2D6L" TargetMode="External"/><Relationship Id="rId4" Type="http://schemas.openxmlformats.org/officeDocument/2006/relationships/hyperlink" Target="consultantplus://offline/ref=977A47185F1295490BD0F1B7615408BFFFFBB6F18A6E6F01964D9E8C0FDA7B1AD97724D471E6ABAE7C8F185909P6D5L" TargetMode="External"/><Relationship Id="rId9" Type="http://schemas.openxmlformats.org/officeDocument/2006/relationships/hyperlink" Target="consultantplus://offline/ref=977A47185F1295490BD0EFBA773856B5FCF4E1FA8E6E6C50CD1A98DB508A7D4F8B377A8D31A2B8AF7A911A58086DD18501D8D238273B6499D072D5EBP4D7L" TargetMode="External"/><Relationship Id="rId172" Type="http://schemas.openxmlformats.org/officeDocument/2006/relationships/hyperlink" Target="consultantplus://offline/ref=977A47185F1295490BD0F1B7615408BFF8FDBEF484676F01964D9E8C0FDA7B1ACB777CD872E6B7A77C9A4E084F3388D74593DF3D3927649DPCDDL" TargetMode="External"/><Relationship Id="rId13" Type="http://schemas.openxmlformats.org/officeDocument/2006/relationships/hyperlink" Target="consultantplus://offline/ref=977A47185F1295490BD0F1B7615408BFFFFBB6F18A6E6F01964D9E8C0FDA7B1ACB777CD870E0B2A52EC05E0C066585CA458BC1392727P6D7L" TargetMode="External"/><Relationship Id="rId18" Type="http://schemas.openxmlformats.org/officeDocument/2006/relationships/hyperlink" Target="consultantplus://offline/ref=977A47185F1295490BD0F1B7615408BFF8FDBEF484676F01964D9E8C0FDA7B1ACB777CD872E6B5AC7C9A4E084F3388D74593DF3D3927649DPCDDL" TargetMode="External"/><Relationship Id="rId39" Type="http://schemas.openxmlformats.org/officeDocument/2006/relationships/hyperlink" Target="consultantplus://offline/ref=977A47185F1295490BD0F1B7615408BFF8FDBEF484676F01964D9E8C0FDA7B1ACB777CD873EDE1FF3EC4175A0B7885D25B8FDF39P2D4L" TargetMode="External"/><Relationship Id="rId109" Type="http://schemas.openxmlformats.org/officeDocument/2006/relationships/hyperlink" Target="consultantplus://offline/ref=977A47185F1295490BD0F1B7615408BFF8FDBEF484676F01964D9E8C0FDA7B1ACB777CDB75E0BEFA2BD54F5408669BD44393DD3B25P2D6L" TargetMode="External"/><Relationship Id="rId34" Type="http://schemas.openxmlformats.org/officeDocument/2006/relationships/hyperlink" Target="consultantplus://offline/ref=977A47185F1295490BD0F1B7615408BFF8FDBEF484676F01964D9E8C0FDA7B1ACB777CD872E6B5A97E9A4E084F3388D74593DF3D3927649DPCDDL" TargetMode="External"/><Relationship Id="rId50" Type="http://schemas.openxmlformats.org/officeDocument/2006/relationships/hyperlink" Target="consultantplus://offline/ref=977A47185F1295490BD0F1B7615408BFF8FDBEF484676F01964D9E8C0FDA7B1ACB777CD872E6B4AE7D9A4E084F3388D74593DF3D3927649DPCDDL" TargetMode="External"/><Relationship Id="rId55" Type="http://schemas.openxmlformats.org/officeDocument/2006/relationships/hyperlink" Target="consultantplus://offline/ref=977A47185F1295490BD0F1B7615408BFF8FDBEF484676F01964D9E8C0FDA7B1ACB777CD872E6B4AF7A9A4E084F3388D74593DF3D3927649DPCDDL" TargetMode="External"/><Relationship Id="rId76" Type="http://schemas.openxmlformats.org/officeDocument/2006/relationships/hyperlink" Target="consultantplus://offline/ref=977A47185F1295490BD0F1B7615408BFF8FDBEF484676F01964D9E8C0FDA7B1ACB777CDB70E0BEFA2BD54F5408669BD44393DD3B25P2D6L" TargetMode="External"/><Relationship Id="rId97" Type="http://schemas.openxmlformats.org/officeDocument/2006/relationships/hyperlink" Target="consultantplus://offline/ref=977A47185F1295490BD0F1B7615408BFF8FDBEF484676F01964D9E8C0FDA7B1ACB777CDE73EDE1FF3EC4175A0B7885D25B8FDF39P2D4L" TargetMode="External"/><Relationship Id="rId104" Type="http://schemas.openxmlformats.org/officeDocument/2006/relationships/hyperlink" Target="consultantplus://offline/ref=977A47185F1295490BD0F1B7615408BFF8FDBEF484676F01964D9E8C0FDA7B1ACB777CDB74E7BEFA2BD54F5408669BD44393DD3B25P2D6L" TargetMode="External"/><Relationship Id="rId120" Type="http://schemas.openxmlformats.org/officeDocument/2006/relationships/hyperlink" Target="consultantplus://offline/ref=977A47185F1295490BD0F1B7615408BFF8FDBEF484676F01964D9E8C0FDA7B1ACB777CD07AEDE1FF3EC4175A0B7885D25B8FDF39P2D4L" TargetMode="External"/><Relationship Id="rId125" Type="http://schemas.openxmlformats.org/officeDocument/2006/relationships/hyperlink" Target="consultantplus://offline/ref=977A47185F1295490BD0F1B7615408BFF8FDBEF484676F01964D9E8C0FDA7B1ACB777CD872E7BEFA2BD54F5408669BD44393DD3B25P2D6L" TargetMode="External"/><Relationship Id="rId141" Type="http://schemas.openxmlformats.org/officeDocument/2006/relationships/hyperlink" Target="consultantplus://offline/ref=977A47185F1295490BD0F1B7615408BFF8FDBEF484676F01964D9E8C0FDA7B1ACB777CD872E6B4AA799A4E084F3388D74593DF3D3927649DPCDDL" TargetMode="External"/><Relationship Id="rId146" Type="http://schemas.openxmlformats.org/officeDocument/2006/relationships/hyperlink" Target="consultantplus://offline/ref=977A47185F1295490BD0F1B7615408BFF8FDBEF484676F01964D9E8C0FDA7B1ACB777CD872E6B4AB729A4E084F3388D74593DF3D3927649DPCDDL" TargetMode="External"/><Relationship Id="rId167" Type="http://schemas.openxmlformats.org/officeDocument/2006/relationships/hyperlink" Target="consultantplus://offline/ref=977A47185F1295490BD0F1B7615408BFF8FDBEF484676F01964D9E8C0FDA7B1ACB777CD872E6B7A67E9A4E084F3388D74593DF3D3927649DPCDDL" TargetMode="External"/><Relationship Id="rId7" Type="http://schemas.openxmlformats.org/officeDocument/2006/relationships/hyperlink" Target="consultantplus://offline/ref=977A47185F1295490BD0EFBA773856B5FCF4E1FA8E6E6754CC1A98DB508A7D4F8B377A8D23A2E0A3799104590D7887D447P8DEL" TargetMode="External"/><Relationship Id="rId71" Type="http://schemas.openxmlformats.org/officeDocument/2006/relationships/hyperlink" Target="consultantplus://offline/ref=977A47185F1295490BD0F1B7615408BFF8FDBEF484676F01964D9E8C0FDA7B1ACB777CDB73E0BEFA2BD54F5408669BD44393DD3B25P2D6L" TargetMode="External"/><Relationship Id="rId92" Type="http://schemas.openxmlformats.org/officeDocument/2006/relationships/hyperlink" Target="consultantplus://offline/ref=977A47185F1295490BD0F1B7615408BFF8FDBEF484676F01964D9E8C0FDA7B1ACB777CDB76E2BEFA2BD54F5408669BD44393DD3B25P2D6L" TargetMode="External"/><Relationship Id="rId162" Type="http://schemas.openxmlformats.org/officeDocument/2006/relationships/hyperlink" Target="consultantplus://offline/ref=977A47185F1295490BD0F1B7615408BFF8FDBEF484676F01964D9E8C0FDA7B1ACB777CD872E6B7A87C9A4E084F3388D74593DF3D3927649DPCDDL" TargetMode="External"/><Relationship Id="rId2" Type="http://schemas.openxmlformats.org/officeDocument/2006/relationships/settings" Target="settings.xml"/><Relationship Id="rId29" Type="http://schemas.openxmlformats.org/officeDocument/2006/relationships/hyperlink" Target="consultantplus://offline/ref=977A47185F1295490BD0F1B7615408BFF8FDBEF484676F01964D9E8C0FDA7B1ACB777CD872E6B5AB739A4E084F3388D74593DF3D3927649DPCDDL" TargetMode="External"/><Relationship Id="rId24" Type="http://schemas.openxmlformats.org/officeDocument/2006/relationships/hyperlink" Target="consultantplus://offline/ref=977A47185F1295490BD0F1B7615408BFF8FDBEF484676F01964D9E8C0FDA7B1ACB777CD872E6B5AA7E9A4E084F3388D74593DF3D3927649DPCDDL" TargetMode="External"/><Relationship Id="rId40" Type="http://schemas.openxmlformats.org/officeDocument/2006/relationships/hyperlink" Target="consultantplus://offline/ref=977A47185F1295490BD0F1B7615408BFF8FDBEF484676F01964D9E8C0FDA7B1ACB777CD872E6B5A6739A4E084F3388D74593DF3D3927649DPCDDL" TargetMode="External"/><Relationship Id="rId45" Type="http://schemas.openxmlformats.org/officeDocument/2006/relationships/hyperlink" Target="consultantplus://offline/ref=977A47185F1295490BD0F1B7615408BFF8FDBEF484676F01964D9E8C0FDA7B1ACB777CD872E6B5A7789A4E084F3388D74593DF3D3927649DPCDDL" TargetMode="External"/><Relationship Id="rId66" Type="http://schemas.openxmlformats.org/officeDocument/2006/relationships/hyperlink" Target="consultantplus://offline/ref=977A47185F1295490BD0F1B7615408BFF8FDBEF484676F01964D9E8C0FDA7B1ACB777CDB72E3BEFA2BD54F5408669BD44393DD3B25P2D6L" TargetMode="External"/><Relationship Id="rId87" Type="http://schemas.openxmlformats.org/officeDocument/2006/relationships/hyperlink" Target="consultantplus://offline/ref=977A47185F1295490BD0F1B7615408BFF8FDBEF484676F01964D9E8C0FDA7B1ACB777CD872E6B4AB729A4E084F3388D74593DF3D3927649DPCDDL" TargetMode="External"/><Relationship Id="rId110" Type="http://schemas.openxmlformats.org/officeDocument/2006/relationships/hyperlink" Target="consultantplus://offline/ref=977A47185F1295490BD0F1B7615408BFF8FDBEF484676F01964D9E8C0FDA7B1ACB777CDB75EFBEFA2BD54F5408669BD44393DD3B25P2D6L" TargetMode="External"/><Relationship Id="rId115" Type="http://schemas.openxmlformats.org/officeDocument/2006/relationships/hyperlink" Target="consultantplus://offline/ref=977A47185F1295490BD0F1B7615408BFF8FDBEF484676F01964D9E8C0FDA7B1ACB777CD070EDE1FF3EC4175A0B7885D25B8FDF39P2D4L" TargetMode="External"/><Relationship Id="rId131" Type="http://schemas.openxmlformats.org/officeDocument/2006/relationships/hyperlink" Target="consultantplus://offline/ref=977A47185F1295490BD0F1B7615408BFF8FDBEF484676F01964D9E8C0FDA7B1ACB777CDA72E6BEFA2BD54F5408669BD44393DD3B25P2D6L" TargetMode="External"/><Relationship Id="rId136" Type="http://schemas.openxmlformats.org/officeDocument/2006/relationships/hyperlink" Target="consultantplus://offline/ref=977A47185F1295490BD0F1B7615408BFF8FDBEF484676F01964D9E8C0FDA7B1ACB777CD872E6B7AD7A9A4E084F3388D74593DF3D3927649DPCDDL" TargetMode="External"/><Relationship Id="rId157" Type="http://schemas.openxmlformats.org/officeDocument/2006/relationships/hyperlink" Target="consultantplus://offline/ref=977A47185F1295490BD0F1B7615408BFF8FDBEF484676F01964D9E8C0FDA7B1ACB777CD872E6B7AB7B9A4E084F3388D74593DF3D3927649DPCDDL" TargetMode="External"/><Relationship Id="rId61" Type="http://schemas.openxmlformats.org/officeDocument/2006/relationships/hyperlink" Target="consultantplus://offline/ref=977A47185F1295490BD0F1B7615408BFF8FDBEF484676F01964D9E8C0FDA7B1ACB777CDA75EDE1FF3EC4175A0B7885D25B8FDF39P2D4L" TargetMode="External"/><Relationship Id="rId82" Type="http://schemas.openxmlformats.org/officeDocument/2006/relationships/hyperlink" Target="consultantplus://offline/ref=977A47185F1295490BD0F1B7615408BFF8FDBEF484676F01964D9E8C0FDA7B1ACB777CD872E6B4AA799A4E084F3388D74593DF3D3927649DPCDDL" TargetMode="External"/><Relationship Id="rId152" Type="http://schemas.openxmlformats.org/officeDocument/2006/relationships/hyperlink" Target="consultantplus://offline/ref=977A47185F1295490BD0F1B7615408BFF8FDBEF484676F01964D9E8C0FDA7B1ACB777CDB76E1BEFA2BD54F5408669BD44393DD3B25P2D6L" TargetMode="External"/><Relationship Id="rId173" Type="http://schemas.openxmlformats.org/officeDocument/2006/relationships/hyperlink" Target="consultantplus://offline/ref=977A47185F1295490BD0F1B7615408BFF8FDBEF484676F01964D9E8C0FDA7B1ACB777CD872E6B5AF7B9A4E084F3388D74593DF3D3927649DPCDDL" TargetMode="External"/><Relationship Id="rId19" Type="http://schemas.openxmlformats.org/officeDocument/2006/relationships/hyperlink" Target="consultantplus://offline/ref=977A47185F1295490BD0F1B7615408BFF8FDBEF484676F01964D9E8C0FDA7B1ACB777CD872E6B5AC739A4E084F3388D74593DF3D3927649DPCDDL" TargetMode="External"/><Relationship Id="rId14" Type="http://schemas.openxmlformats.org/officeDocument/2006/relationships/hyperlink" Target="consultantplus://offline/ref=977A47185F1295490BD0F1B7615408BFFFFBB6F18A6E6F01964D9E8C0FDA7B1ACB777CDC70E7BEFA2BD54F5408669BD44393DD3B25P2D6L" TargetMode="External"/><Relationship Id="rId30" Type="http://schemas.openxmlformats.org/officeDocument/2006/relationships/hyperlink" Target="consultantplus://offline/ref=977A47185F1295490BD0F1B7615408BFF8FDBEF484676F01964D9E8C0FDA7B1ACB777CD872E6B5A8789A4E084F3388D74593DF3D3927649DPCDDL" TargetMode="External"/><Relationship Id="rId35" Type="http://schemas.openxmlformats.org/officeDocument/2006/relationships/hyperlink" Target="consultantplus://offline/ref=977A47185F1295490BD0F1B7615408BFF8FDBEF484676F01964D9E8C0FDA7B1ACB777CD876E4BEFA2BD54F5408669BD44393DD3B25P2D6L" TargetMode="External"/><Relationship Id="rId56" Type="http://schemas.openxmlformats.org/officeDocument/2006/relationships/hyperlink" Target="consultantplus://offline/ref=977A47185F1295490BD0F1B7615408BFF8FDBEF484676F01964D9E8C0FDA7B1ACB777CDB77EDE1FF3EC4175A0B7885D25B8FDF39P2D4L" TargetMode="External"/><Relationship Id="rId77" Type="http://schemas.openxmlformats.org/officeDocument/2006/relationships/hyperlink" Target="consultantplus://offline/ref=977A47185F1295490BD0F1B7615408BFF8FDBEF484676F01964D9E8C0FDA7B1ACB777CDD7AEDE1FF3EC4175A0B7885D25B8FDF39P2D4L" TargetMode="External"/><Relationship Id="rId100" Type="http://schemas.openxmlformats.org/officeDocument/2006/relationships/hyperlink" Target="consultantplus://offline/ref=977A47185F1295490BD0F1B7615408BFF8FDBEF484676F01964D9E8C0FDA7B1ACB777CD872E6B4A9799A4E084F3388D74593DF3D3927649DPCDDL" TargetMode="External"/><Relationship Id="rId105" Type="http://schemas.openxmlformats.org/officeDocument/2006/relationships/hyperlink" Target="consultantplus://offline/ref=977A47185F1295490BD0F1B7615408BFF8FDBEF484676F01964D9E8C0FDA7B1ACB777CDB74E2BEFA2BD54F5408669BD44393DD3B25P2D6L" TargetMode="External"/><Relationship Id="rId126" Type="http://schemas.openxmlformats.org/officeDocument/2006/relationships/hyperlink" Target="consultantplus://offline/ref=977A47185F1295490BD0F1B7615408BFF8FDBEF484676F01964D9E8C0FDA7B1ACB777CDB7AEFBEFA2BD54F5408669BD44393DD3B25P2D6L" TargetMode="External"/><Relationship Id="rId147" Type="http://schemas.openxmlformats.org/officeDocument/2006/relationships/hyperlink" Target="consultantplus://offline/ref=977A47185F1295490BD0F1B7615408BFF8FDBEF484676F01964D9E8C0FDA7B1ACB777CDB71E4BEFA2BD54F5408669BD44393DD3B25P2D6L" TargetMode="External"/><Relationship Id="rId168" Type="http://schemas.openxmlformats.org/officeDocument/2006/relationships/hyperlink" Target="consultantplus://offline/ref=977A47185F1295490BD0F1B7615408BFF8FDBEF484676F01964D9E8C0FDA7B1ACB777CDA73EFBEFA2BD54F5408669BD44393DD3B25P2D6L" TargetMode="External"/><Relationship Id="rId8" Type="http://schemas.openxmlformats.org/officeDocument/2006/relationships/hyperlink" Target="consultantplus://offline/ref=977A47185F1295490BD0EFBA773856B5FCF4E1FA8D6A6052CF1898DB508A7D4F8B377A8D23A2E0A3799104590D7887D447P8DEL" TargetMode="External"/><Relationship Id="rId51" Type="http://schemas.openxmlformats.org/officeDocument/2006/relationships/hyperlink" Target="consultantplus://offline/ref=977A47185F1295490BD0F1B7615408BFF8FDBEF484676F01964D9E8C0FDA7B1ACB777CD875EFBEFA2BD54F5408669BD44393DD3B25P2D6L" TargetMode="External"/><Relationship Id="rId72" Type="http://schemas.openxmlformats.org/officeDocument/2006/relationships/hyperlink" Target="consultantplus://offline/ref=977A47185F1295490BD0F1B7615408BFF8FDBEF484676F01964D9E8C0FDA7B1ACB777CDB73EFBEFA2BD54F5408669BD44393DD3B25P2D6L" TargetMode="External"/><Relationship Id="rId93" Type="http://schemas.openxmlformats.org/officeDocument/2006/relationships/hyperlink" Target="consultantplus://offline/ref=977A47185F1295490BD0F1B7615408BFF8FDBEF484676F01964D9E8C0FDA7B1ACB777CDB76E1BEFA2BD54F5408669BD44393DD3B25P2D6L" TargetMode="External"/><Relationship Id="rId98" Type="http://schemas.openxmlformats.org/officeDocument/2006/relationships/hyperlink" Target="consultantplus://offline/ref=977A47185F1295490BD0F1B7615408BFF8FDBEF484676F01964D9E8C0FDA7B1ACB777CD872E6B4A97A9A4E084F3388D74593DF3D3927649DPCDDL" TargetMode="External"/><Relationship Id="rId121" Type="http://schemas.openxmlformats.org/officeDocument/2006/relationships/hyperlink" Target="consultantplus://offline/ref=977A47185F1295490BD0F1B7615408BFF8FDBEF484676F01964D9E8C0FDA7B1ACB777CD872E6B7AE7C9A4E084F3388D74593DF3D3927649DPCDDL" TargetMode="External"/><Relationship Id="rId142" Type="http://schemas.openxmlformats.org/officeDocument/2006/relationships/hyperlink" Target="consultantplus://offline/ref=977A47185F1295490BD0F1B7615408BFF8FDBEF484676F01964D9E8C0FDA7B1ACB777CD872E6B4AA7C9A4E084F3388D74593DF3D3927649DPCDDL" TargetMode="External"/><Relationship Id="rId163" Type="http://schemas.openxmlformats.org/officeDocument/2006/relationships/hyperlink" Target="consultantplus://offline/ref=977A47185F1295490BD0F1B7615408BFF8FDBEF484676F01964D9E8C0FDA7B1ACB777CD872E6B7A8739A4E084F3388D74593DF3D3927649DPCDDL" TargetMode="External"/><Relationship Id="rId3" Type="http://schemas.openxmlformats.org/officeDocument/2006/relationships/webSettings" Target="webSettings.xml"/><Relationship Id="rId25" Type="http://schemas.openxmlformats.org/officeDocument/2006/relationships/hyperlink" Target="consultantplus://offline/ref=977A47185F1295490BD0F1B7615408BFF8FDBEF484676F01964D9E8C0FDA7B1ACB777CD872E6B5AA7D9A4E084F3388D74593DF3D3927649DPCDDL" TargetMode="External"/><Relationship Id="rId46" Type="http://schemas.openxmlformats.org/officeDocument/2006/relationships/hyperlink" Target="consultantplus://offline/ref=977A47185F1295490BD0F1B7615408BFF8FDBEF484676F01964D9E8C0FDA7B1ACB777CD872E6B5A77F9A4E084F3388D74593DF3D3927649DPCDDL" TargetMode="External"/><Relationship Id="rId67" Type="http://schemas.openxmlformats.org/officeDocument/2006/relationships/hyperlink" Target="consultantplus://offline/ref=977A47185F1295490BD0F1B7615408BFF8FDBEF484676F01964D9E8C0FDA7B1ACB777CD872E6B4AC789A4E084F3388D74593DF3D3927649DPCDDL" TargetMode="External"/><Relationship Id="rId116" Type="http://schemas.openxmlformats.org/officeDocument/2006/relationships/hyperlink" Target="consultantplus://offline/ref=977A47185F1295490BD0F1B7615408BFF8FDBEF484676F01964D9E8C0FDA7B1ACB777CD872E6B4A77E9A4E084F3388D74593DF3D3927649DPCDDL" TargetMode="External"/><Relationship Id="rId137" Type="http://schemas.openxmlformats.org/officeDocument/2006/relationships/hyperlink" Target="consultantplus://offline/ref=977A47185F1295490BD0F1B7615408BFF8FDBEF484676F01964D9E8C0FDA7B1ACB777CDA73E6BEFA2BD54F5408669BD44393DD3B25P2D6L" TargetMode="External"/><Relationship Id="rId158" Type="http://schemas.openxmlformats.org/officeDocument/2006/relationships/hyperlink" Target="consultantplus://offline/ref=977A47185F1295490BD0F1B7615408BFF8FDBEF484676F01964D9E8C0FDA7B1ACB777CD872E6B7AB7E9A4E084F3388D74593DF3D3927649DPCDDL" TargetMode="External"/><Relationship Id="rId20" Type="http://schemas.openxmlformats.org/officeDocument/2006/relationships/hyperlink" Target="consultantplus://offline/ref=977A47185F1295490BD0F1B7615408BFF8FDBEF484676F01964D9E8C0FDA7B1ACB777CD872E6B5AD789A4E084F3388D74593DF3D3927649DPCDDL" TargetMode="External"/><Relationship Id="rId41" Type="http://schemas.openxmlformats.org/officeDocument/2006/relationships/hyperlink" Target="consultantplus://offline/ref=977A47185F1295490BD0F1B7615408BFF8FDBEF484676F01964D9E8C0FDA7B1ACB777CD871EEBEFA2BD54F5408669BD44393DD3B25P2D6L" TargetMode="External"/><Relationship Id="rId62" Type="http://schemas.openxmlformats.org/officeDocument/2006/relationships/hyperlink" Target="consultantplus://offline/ref=977A47185F1295490BD0F1B7615408BFF8FDBEF484676F01964D9E8C0FDA7B1ACB777CDD72EDE1FF3EC4175A0B7885D25B8FDF39P2D4L" TargetMode="External"/><Relationship Id="rId83" Type="http://schemas.openxmlformats.org/officeDocument/2006/relationships/hyperlink" Target="consultantplus://offline/ref=977A47185F1295490BD0F1B7615408BFF8FDBEF484676F01964D9E8C0FDA7B1ACB777CD872E6B4AA7C9A4E084F3388D74593DF3D3927649DPCDDL" TargetMode="External"/><Relationship Id="rId88" Type="http://schemas.openxmlformats.org/officeDocument/2006/relationships/hyperlink" Target="consultantplus://offline/ref=977A47185F1295490BD0F1B7615408BFF8FDBEF484676F01964D9E8C0FDA7B1ACB777CDB71E4BEFA2BD54F5408669BD44393DD3B25P2D6L" TargetMode="External"/><Relationship Id="rId111" Type="http://schemas.openxmlformats.org/officeDocument/2006/relationships/hyperlink" Target="consultantplus://offline/ref=977A47185F1295490BD0F1B7615408BFF8FDBEF484676F01964D9E8C0FDA7B1ACB777CD872E6B4A67F9A4E084F3388D74593DF3D3927649DPCDDL" TargetMode="External"/><Relationship Id="rId132" Type="http://schemas.openxmlformats.org/officeDocument/2006/relationships/hyperlink" Target="consultantplus://offline/ref=977A47185F1295490BD0F1B7615408BFF8FDBEF484676F01964D9E8C0FDA7B1ACB777CDA72E5BEFA2BD54F5408669BD44393DD3B25P2D6L" TargetMode="External"/><Relationship Id="rId153" Type="http://schemas.openxmlformats.org/officeDocument/2006/relationships/hyperlink" Target="consultantplus://offline/ref=977A47185F1295490BD0F1B7615408BFF8FDBEF484676F01964D9E8C0FDA7B1ACB777CDB77E6BEFA2BD54F5408669BD44393DD3B25P2D6L" TargetMode="External"/><Relationship Id="rId174" Type="http://schemas.openxmlformats.org/officeDocument/2006/relationships/fontTable" Target="fontTable.xml"/><Relationship Id="rId15" Type="http://schemas.openxmlformats.org/officeDocument/2006/relationships/hyperlink" Target="consultantplus://offline/ref=977A47185F1295490BD0F1B7615408BFFFFBB6F189676F01964D9E8C0FDA7B1ACB777CDB70E6BEFA2BD54F5408669BD44393DD3B25P2D6L" TargetMode="External"/><Relationship Id="rId36" Type="http://schemas.openxmlformats.org/officeDocument/2006/relationships/hyperlink" Target="consultantplus://offline/ref=977A47185F1295490BD0F1B7615408BFF8FDBEF484676F01964D9E8C0FDA7B1ACB777CD876E3BEFA2BD54F5408669BD44393DD3B25P2D6L" TargetMode="External"/><Relationship Id="rId57" Type="http://schemas.openxmlformats.org/officeDocument/2006/relationships/hyperlink" Target="consultantplus://offline/ref=977A47185F1295490BD0F1B7615408BFF8FDBEF484676F01964D9E8C0FDA7B1ACB777CDB7AEDE1FF3EC4175A0B7885D25B8FDF39P2D4L" TargetMode="External"/><Relationship Id="rId106" Type="http://schemas.openxmlformats.org/officeDocument/2006/relationships/hyperlink" Target="consultantplus://offline/ref=977A47185F1295490BD0F1B7615408BFF8FDBEF484676F01964D9E8C0FDA7B1ACB777CDB74E1BEFA2BD54F5408669BD44393DD3B25P2D6L" TargetMode="External"/><Relationship Id="rId127" Type="http://schemas.openxmlformats.org/officeDocument/2006/relationships/hyperlink" Target="consultantplus://offline/ref=977A47185F1295490BD0F1B7615408BFF8FDBEF484676F01964D9E8C0FDA7B1ACB777CD872E2BEFA2BD54F5408669BD44393DD3B25P2D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6151</Words>
  <Characters>35063</Characters>
  <Application>Microsoft Office Word</Application>
  <DocSecurity>0</DocSecurity>
  <Lines>292</Lines>
  <Paragraphs>82</Paragraphs>
  <ScaleCrop>false</ScaleCrop>
  <Company/>
  <LinksUpToDate>false</LinksUpToDate>
  <CharactersWithSpaces>41132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SUPER_VOVAN</dc:creator>
  <cp:lastModifiedBy>SUPER_VOVAN</cp:lastModifiedBy>
  <cp:revision>1</cp:revision>
  <dcterms:created xsi:type="dcterms:W3CDTF">2023-06-30T11:03:00Z</dcterms:created>
  <dcterms:modified xsi:type="dcterms:W3CDTF">2023-06-30T11:03:00Z</dcterms:modified>
</cp:coreProperties>
</file>