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24" w:rsidRPr="00513E24" w:rsidRDefault="00513E24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6276D6" w:rsidRDefault="006276D6" w:rsidP="006276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D6" w:rsidRDefault="006276D6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09222F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0B2EC0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Ставропольского края 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6276D6" w:rsidRDefault="00741CC9" w:rsidP="006276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6276D6">
        <w:rPr>
          <w:rFonts w:ascii="Times New Roman" w:hAnsi="Times New Roman"/>
          <w:color w:val="000000"/>
          <w:sz w:val="28"/>
          <w:szCs w:val="28"/>
        </w:rPr>
        <w:t>28 июля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0930FF">
        <w:rPr>
          <w:rFonts w:ascii="Times New Roman" w:hAnsi="Times New Roman"/>
          <w:color w:val="000000"/>
          <w:sz w:val="28"/>
          <w:szCs w:val="28"/>
        </w:rPr>
        <w:t>20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276D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№</w:t>
      </w:r>
      <w:r w:rsidR="006276D6">
        <w:rPr>
          <w:rFonts w:ascii="Times New Roman" w:hAnsi="Times New Roman"/>
          <w:color w:val="000000"/>
          <w:sz w:val="28"/>
          <w:szCs w:val="28"/>
        </w:rPr>
        <w:t xml:space="preserve"> 374</w:t>
      </w:r>
    </w:p>
    <w:p w:rsidR="000B2EC0" w:rsidRDefault="000B2EC0" w:rsidP="006276D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0D7D55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водоснабжения (водоотведения)</w:t>
      </w:r>
      <w:r w:rsidRPr="00D76C0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>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</w:t>
      </w:r>
      <w:r w:rsidR="00C107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3F5" w:rsidRPr="007D3E3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Федеральный закон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</w:t>
      </w:r>
      <w:r w:rsidR="00C107AF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 xml:space="preserve"> и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Федерации", от 26 июля 2006 года № 135-ФЗ «О защите 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далее – Закон), постановлением Правительства Ставропольского края от 26 января 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D67ADE">
        <w:rPr>
          <w:rFonts w:ascii="Times New Roman" w:hAnsi="Times New Roman" w:cs="Times New Roman"/>
          <w:sz w:val="28"/>
          <w:szCs w:val="28"/>
        </w:rPr>
        <w:lastRenderedPageBreak/>
        <w:t>Советского городского округа Ставропольского  края от 29 мая 2018 г. № 135, Совет депутатов Советского городского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 xml:space="preserve"> </w:t>
      </w:r>
      <w:r w:rsidR="000D7D55">
        <w:rPr>
          <w:rFonts w:ascii="Times New Roman" w:hAnsi="Times New Roman"/>
          <w:sz w:val="28"/>
          <w:szCs w:val="28"/>
        </w:rPr>
        <w:t>объекты водоснабжения (водоотведения),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необходимого для осуществления органами государственной власти Ставропольского края переданных полномочий органов местного самоуправления, указанных в статье 3 Закона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изменения в реестр муниципальной собственности </w:t>
      </w:r>
      <w:r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  <w:proofErr w:type="gramEnd"/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9222F" w:rsidRDefault="0009222F" w:rsidP="00092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476AF0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09222F" w:rsidRPr="00476AF0" w:rsidRDefault="0009222F" w:rsidP="000922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AF0">
        <w:rPr>
          <w:rFonts w:ascii="Times New Roman" w:hAnsi="Times New Roman"/>
          <w:sz w:val="28"/>
          <w:szCs w:val="28"/>
        </w:rPr>
        <w:t>Совета депутатов</w:t>
      </w:r>
    </w:p>
    <w:p w:rsidR="0009222F" w:rsidRPr="00476AF0" w:rsidRDefault="0009222F" w:rsidP="000922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AF0"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09222F" w:rsidRPr="00476AF0" w:rsidRDefault="0009222F" w:rsidP="000922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AF0">
        <w:rPr>
          <w:rFonts w:ascii="Times New Roman" w:hAnsi="Times New Roman"/>
          <w:sz w:val="28"/>
          <w:szCs w:val="28"/>
        </w:rPr>
        <w:t xml:space="preserve">Ставропольского края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76AF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6AF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О.А. Смышляева</w:t>
      </w:r>
    </w:p>
    <w:p w:rsidR="0009222F" w:rsidRDefault="0009222F" w:rsidP="00092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D67ADE" w:rsidSect="006276D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proofErr w:type="gramEnd"/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6276D6">
        <w:rPr>
          <w:rFonts w:ascii="Times New Roman" w:eastAsia="Times New Roman" w:hAnsi="Times New Roman" w:cs="Times New Roman"/>
          <w:color w:val="000000"/>
          <w:sz w:val="27"/>
          <w:szCs w:val="27"/>
        </w:rPr>
        <w:t>28 июля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0930FF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6276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374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</w:t>
      </w:r>
      <w:r w:rsidR="00C107AF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органами государственной власти Ставропольского края переданных полномочий органов местного самоуправления</w:t>
      </w:r>
      <w:r w:rsidR="00025838">
        <w:rPr>
          <w:rFonts w:ascii="Times New Roman" w:eastAsia="Times New Roman" w:hAnsi="Times New Roman" w:cs="Times New Roman"/>
          <w:sz w:val="28"/>
          <w:szCs w:val="28"/>
        </w:rPr>
        <w:t>, указанных в стать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5838"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</w:p>
    <w:p w:rsidR="005F467B" w:rsidRDefault="005F467B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AE33E0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15870" w:type="dxa"/>
        <w:tblInd w:w="-459" w:type="dxa"/>
        <w:tblLayout w:type="fixed"/>
        <w:tblLook w:val="04A0"/>
      </w:tblPr>
      <w:tblGrid>
        <w:gridCol w:w="567"/>
        <w:gridCol w:w="1276"/>
        <w:gridCol w:w="1134"/>
        <w:gridCol w:w="992"/>
        <w:gridCol w:w="1417"/>
        <w:gridCol w:w="1558"/>
        <w:gridCol w:w="992"/>
        <w:gridCol w:w="1417"/>
        <w:gridCol w:w="1416"/>
        <w:gridCol w:w="1417"/>
        <w:gridCol w:w="1134"/>
        <w:gridCol w:w="1275"/>
        <w:gridCol w:w="1275"/>
      </w:tblGrid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имущества (движимое/недвижимое)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 техническая характеристика объекта (площадь, протяженность, объем)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имущества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правоустанавливающего документа на движимое имущество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объект (регистрационный номер ЕГРН)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на котором расположен объект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земельный участок (регистрационный номер ЕГРН)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Балансодержатель (наименование, вид права, регистрационный номер ЕГРН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в реестр муниципального имущества (реестровый номер)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Подтверждение фактического использования в схеме водоснабжения (водоотведения)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/не используется)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Артскважина №24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. Горькая Балка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26:27:090802:9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№ 26-0-1-105/2009/2014-463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26:27:090410:23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26:27:090410:23-26/019/2017-1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Артскважина № 4388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. Горькая Балка, </w:t>
            </w:r>
            <w:r w:rsidR="005F467B" w:rsidRPr="0000201D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26:27:000000:786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№ 26-0-1-105/2009/2014-460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26:27:090602:5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26:27:090602:5-26/019/2017-1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Артскважина № 4387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. Горькая Балка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26:27:000000:4510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№ 26-0-1-105/2009/2014-459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26:27:090602:4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26:27:090602:4-26/019/2017-1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Артскважина № 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. Горькая Балка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26:27:000000:662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№ 26-0-1-105/2009/2014-462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26:27:090102:4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26:27:090102:4-26/019/2017-1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Артскважина № 185Д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</w:t>
            </w:r>
            <w:proofErr w:type="gramStart"/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. Горькая Балка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26:27:000000:816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№ 26-0-1-105/2009/2014-461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26:27:090602:6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26:27:090602:6-26/019/2017-1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F467B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Pr="00C24A31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Pr="0000201D" w:rsidRDefault="005F467B" w:rsidP="005F4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разводящих сетей водоснабжения села Горькая Балка Советского района Ставропольского края.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 очередь.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Pr="0000201D" w:rsidRDefault="005F467B" w:rsidP="000D1A8E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Pr="0000201D" w:rsidRDefault="005F467B" w:rsidP="000D1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Pr="0000201D" w:rsidRDefault="005F467B" w:rsidP="005F467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. Горькая Балка,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Pr="0000201D" w:rsidRDefault="005F467B" w:rsidP="005F4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67B" w:rsidRPr="0000201D" w:rsidRDefault="005F467B" w:rsidP="000D1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Pr="0000201D" w:rsidRDefault="005F467B" w:rsidP="005F4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5004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-26/00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Pr="0000201D" w:rsidRDefault="005F467B" w:rsidP="000D1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467B" w:rsidRPr="0000201D" w:rsidRDefault="005F467B" w:rsidP="000D1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Pr="0000201D" w:rsidRDefault="005F467B" w:rsidP="000D1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Pr="0000201D" w:rsidRDefault="005F467B" w:rsidP="000D1A8E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ТО АСГО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 с. Горькая Балка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67B" w:rsidRDefault="005F467B" w:rsidP="000D1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67B" w:rsidRDefault="005F467B" w:rsidP="000D1A8E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Реконструкция разводящих сетей водоснабжения села Горькая Балка Советского района Ставропольского края. Вторая очередь.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Горькая Балка, ул. Победы, ул. Юбилейная, ул. Комарова, ул. Молодежная (от перекрестка с ул. Победы до перекрестка с ул. Комарова) и ул. Тургенева (от перекрестка с ул. Комарова до перекрестка с ул. Победы)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26:27:000000:4966-26/001/2019-1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26:27:000000:493</w:t>
            </w:r>
          </w:p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26:27:000000:495</w:t>
            </w:r>
          </w:p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26:27:000000:969</w:t>
            </w:r>
          </w:p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26:27:000000:494</w:t>
            </w:r>
          </w:p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26:27:000000:968</w:t>
            </w:r>
          </w:p>
          <w:p w:rsidR="00FD7BAE" w:rsidRPr="0000201D" w:rsidRDefault="00400A27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26:27:000000:4984</w:t>
            </w:r>
          </w:p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ТО АСГО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 с. Горькая Балка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Реконструкция разводящих сетей водоснабжения села Горькая Балка Советского района Ставропольского края. Третья очередь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2831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Горькая Балка, ул. Степная, ул. Буденного, </w:t>
            </w:r>
            <w:proofErr w:type="spellStart"/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, Шоссейная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26:27:000000:4995-26/001/2020-1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26:27:000000:4532</w:t>
            </w:r>
          </w:p>
          <w:p w:rsidR="00FD7BAE" w:rsidRPr="0000201D" w:rsidRDefault="00FD7BAE" w:rsidP="00C64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ТО АСГО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 с. Горькая Балка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C24A31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C24A31" w:rsidRDefault="00FD7BAE" w:rsidP="00C6453B">
            <w:r w:rsidRPr="00C24A31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Канализационная сеть села Горькая Балка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2362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Горькая Балка, ул. Ленина, ул. Мира, ул. Тургенева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26:27:000000:4796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26:27:000000:4796-26/019/2017-3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3000+/-479.26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 xml:space="preserve">Установлено относительно ориентира, расположенного в границах участка. Ориентир </w:t>
            </w:r>
            <w:proofErr w:type="gramStart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 xml:space="preserve">. </w:t>
            </w:r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lastRenderedPageBreak/>
              <w:t xml:space="preserve">Горькая Балка. Почтовый адрес ориентира: Ставропольский край, Советский район, </w:t>
            </w:r>
            <w:proofErr w:type="gramStart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. Горькая-Балка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26:27:090602:5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26:27:090602:5-26/019/2017-1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DB5D0B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5F4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5F46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1540+/-27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Горькая Балка, ул. Комарова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26:27:000000:493-26/019/2018-1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810+/-20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с. Горькая Балка, ул. Молодежная (от перекрестка с ул. Победы до перекрестка с ул. Комарова)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26:27:000000:968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26:27:000000:968-26/019/2018-1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790+/-20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Горькая Балка, ул. Тургенева (от перекрестка с ул. Комарова до перекрестка с ул. Победы)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26:27:000000:494-26/019/2018-1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400A27" w:rsidP="00400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FD7BAE" w:rsidRPr="0000201D">
              <w:rPr>
                <w:rFonts w:ascii="Times New Roman" w:hAnsi="Times New Roman" w:cs="Times New Roman"/>
                <w:sz w:val="16"/>
                <w:szCs w:val="16"/>
              </w:rPr>
              <w:t>+/-3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Горькая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 Балка, ул. Победы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26:27:000000:969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26:27:000000:969-26/019/2018-1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1423+/-26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. Горькая Балка, ул. Юбилейная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26:27:000000:495-26/019/2018-1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4000+/-553.42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 xml:space="preserve">Установлено относительно ориентира, расположенного в границах участка. Ориентир </w:t>
            </w:r>
            <w:proofErr w:type="gramStart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 xml:space="preserve">. Горькая Балка. Почтовый адрес ориентира: Ставропольский край, Советский район, </w:t>
            </w:r>
            <w:proofErr w:type="gramStart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 xml:space="preserve">. Горькая </w:t>
            </w:r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lastRenderedPageBreak/>
              <w:t>Балка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26:27:090602:4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26:27:090602:4-26/019/2017-1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596+/-16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Советский район,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. Горькая Балка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26:27:090102:4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26:27:090102:4-26/019/2017-1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3000+/-479.26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 xml:space="preserve">Установлено относительно ориентира, расположенного в границах участка. Ориентир </w:t>
            </w:r>
            <w:proofErr w:type="gramStart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. Горькая Балка. Почтовый адрес ориентира: Ставропольский край, Советский район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26:27:090602:6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26:27:090602:6-26/019/2017-1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480+/-7.67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 xml:space="preserve">Установлено относительно ориентира, расположенного в границах участка. Ориентир </w:t>
            </w:r>
            <w:proofErr w:type="gramStart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00201D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. Горькая Балка. Почтовый адрес ориентира: Ставропольский край, Советский район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26:27:090410:23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26:27:090410:23-26/019/2017-1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DB5D0B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D7BAE" w:rsidTr="00C645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5F467B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D7B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11472+/-37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Горькая Балка, ул. Степная, ул. Буденного, ул. Шоссейная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26:27:000000:4532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00201D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26:27:000000:4532-26/019/2019-2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Pr="0000201D" w:rsidRDefault="00FD7BAE" w:rsidP="00C64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ТО АСГО </w:t>
            </w:r>
            <w:proofErr w:type="gramStart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0201D">
              <w:rPr>
                <w:rFonts w:ascii="Times New Roman" w:hAnsi="Times New Roman" w:cs="Times New Roman"/>
                <w:sz w:val="16"/>
                <w:szCs w:val="16"/>
              </w:rPr>
              <w:t xml:space="preserve"> с. Горькая Балка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AE" w:rsidRPr="00DB5D0B" w:rsidRDefault="00FD7BAE" w:rsidP="00C645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AE" w:rsidRDefault="00FD7BAE" w:rsidP="00C6453B"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</w:tbl>
    <w:p w:rsidR="00FD7BAE" w:rsidRDefault="00FD7BAE" w:rsidP="00FD7BA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D7BAE" w:rsidSect="00AA37A9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9222F"/>
    <w:rsid w:val="000930FF"/>
    <w:rsid w:val="000B2EC0"/>
    <w:rsid w:val="000C0B29"/>
    <w:rsid w:val="000D7D55"/>
    <w:rsid w:val="000F187B"/>
    <w:rsid w:val="00117470"/>
    <w:rsid w:val="00121D18"/>
    <w:rsid w:val="001342FF"/>
    <w:rsid w:val="00140A88"/>
    <w:rsid w:val="001439CC"/>
    <w:rsid w:val="0014533C"/>
    <w:rsid w:val="00194FE7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00A27"/>
    <w:rsid w:val="004258BA"/>
    <w:rsid w:val="00486590"/>
    <w:rsid w:val="00492BA9"/>
    <w:rsid w:val="004936D2"/>
    <w:rsid w:val="004C4623"/>
    <w:rsid w:val="004C67CA"/>
    <w:rsid w:val="004E6C66"/>
    <w:rsid w:val="004F182E"/>
    <w:rsid w:val="005036B9"/>
    <w:rsid w:val="00513E24"/>
    <w:rsid w:val="00567C8A"/>
    <w:rsid w:val="00572801"/>
    <w:rsid w:val="00573BC7"/>
    <w:rsid w:val="005A26CD"/>
    <w:rsid w:val="005B031F"/>
    <w:rsid w:val="005E384B"/>
    <w:rsid w:val="005F1137"/>
    <w:rsid w:val="005F38C2"/>
    <w:rsid w:val="005F467B"/>
    <w:rsid w:val="006276D6"/>
    <w:rsid w:val="0065097B"/>
    <w:rsid w:val="0066166B"/>
    <w:rsid w:val="006930B0"/>
    <w:rsid w:val="006C620B"/>
    <w:rsid w:val="006F090D"/>
    <w:rsid w:val="00710A90"/>
    <w:rsid w:val="00741CC9"/>
    <w:rsid w:val="007516D6"/>
    <w:rsid w:val="0075627A"/>
    <w:rsid w:val="00765FAC"/>
    <w:rsid w:val="00772DDB"/>
    <w:rsid w:val="00780710"/>
    <w:rsid w:val="00795631"/>
    <w:rsid w:val="007C72BB"/>
    <w:rsid w:val="007D3E33"/>
    <w:rsid w:val="007F55AE"/>
    <w:rsid w:val="0081624A"/>
    <w:rsid w:val="0088714B"/>
    <w:rsid w:val="00887DB3"/>
    <w:rsid w:val="008A33E8"/>
    <w:rsid w:val="008D4D3C"/>
    <w:rsid w:val="0091089A"/>
    <w:rsid w:val="00923580"/>
    <w:rsid w:val="00944AF3"/>
    <w:rsid w:val="00964AA5"/>
    <w:rsid w:val="009743DF"/>
    <w:rsid w:val="0098491E"/>
    <w:rsid w:val="00986240"/>
    <w:rsid w:val="009D79E7"/>
    <w:rsid w:val="009E544F"/>
    <w:rsid w:val="009F6E37"/>
    <w:rsid w:val="00A04752"/>
    <w:rsid w:val="00A3796C"/>
    <w:rsid w:val="00A513F5"/>
    <w:rsid w:val="00A55066"/>
    <w:rsid w:val="00A97665"/>
    <w:rsid w:val="00AA37A9"/>
    <w:rsid w:val="00AA3DEF"/>
    <w:rsid w:val="00AB1DFD"/>
    <w:rsid w:val="00AC29EF"/>
    <w:rsid w:val="00AC5A89"/>
    <w:rsid w:val="00AD6564"/>
    <w:rsid w:val="00AE33E0"/>
    <w:rsid w:val="00B27025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639B4"/>
    <w:rsid w:val="00C64F27"/>
    <w:rsid w:val="00C87869"/>
    <w:rsid w:val="00C92DF3"/>
    <w:rsid w:val="00CA72BB"/>
    <w:rsid w:val="00CE4933"/>
    <w:rsid w:val="00CE4FA8"/>
    <w:rsid w:val="00CF2657"/>
    <w:rsid w:val="00D10AC5"/>
    <w:rsid w:val="00D34B8C"/>
    <w:rsid w:val="00D67ADE"/>
    <w:rsid w:val="00D70CDE"/>
    <w:rsid w:val="00D76C04"/>
    <w:rsid w:val="00DF2798"/>
    <w:rsid w:val="00E017A1"/>
    <w:rsid w:val="00E52D17"/>
    <w:rsid w:val="00EB1617"/>
    <w:rsid w:val="00EB471C"/>
    <w:rsid w:val="00EC28B7"/>
    <w:rsid w:val="00EE237D"/>
    <w:rsid w:val="00F04873"/>
    <w:rsid w:val="00F10928"/>
    <w:rsid w:val="00F24D6F"/>
    <w:rsid w:val="00F42A3D"/>
    <w:rsid w:val="00F46C87"/>
    <w:rsid w:val="00F8266A"/>
    <w:rsid w:val="00FD7BAE"/>
    <w:rsid w:val="00FE1CCA"/>
    <w:rsid w:val="00FE4884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E5F5-30E4-42C8-836F-993BF7AF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sekretar</cp:lastModifiedBy>
  <cp:revision>5</cp:revision>
  <cp:lastPrinted>2020-06-10T06:39:00Z</cp:lastPrinted>
  <dcterms:created xsi:type="dcterms:W3CDTF">2020-07-22T09:21:00Z</dcterms:created>
  <dcterms:modified xsi:type="dcterms:W3CDTF">2020-08-05T15:41:00Z</dcterms:modified>
</cp:coreProperties>
</file>