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EC" w:rsidRDefault="00D35F18" w:rsidP="003D73EC">
      <w:pPr>
        <w:jc w:val="right"/>
        <w:rPr>
          <w:sz w:val="28"/>
        </w:rPr>
      </w:pPr>
      <w:r>
        <w:rPr>
          <w:sz w:val="28"/>
        </w:rPr>
        <w:tab/>
      </w:r>
    </w:p>
    <w:p w:rsidR="003D73EC" w:rsidRDefault="003D73EC" w:rsidP="003D73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D73EC" w:rsidRDefault="003D73EC" w:rsidP="003D73EC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ook w:val="01E0"/>
      </w:tblPr>
      <w:tblGrid>
        <w:gridCol w:w="9571"/>
      </w:tblGrid>
      <w:tr w:rsidR="003D73EC" w:rsidRPr="00F84068" w:rsidTr="002E5A4F">
        <w:tc>
          <w:tcPr>
            <w:tcW w:w="9571" w:type="dxa"/>
          </w:tcPr>
          <w:p w:rsidR="003D73EC" w:rsidRDefault="003D73EC" w:rsidP="003D73EC">
            <w:pPr>
              <w:tabs>
                <w:tab w:val="left" w:pos="8910"/>
              </w:tabs>
              <w:ind w:right="-142"/>
              <w:rPr>
                <w:b/>
                <w:sz w:val="36"/>
                <w:szCs w:val="36"/>
              </w:rPr>
            </w:pPr>
          </w:p>
          <w:p w:rsidR="003D73EC" w:rsidRPr="008C7565" w:rsidRDefault="003D73EC" w:rsidP="002E5A4F">
            <w:pPr>
              <w:tabs>
                <w:tab w:val="left" w:pos="8910"/>
              </w:tabs>
              <w:ind w:right="-142"/>
              <w:jc w:val="center"/>
              <w:rPr>
                <w:b/>
                <w:sz w:val="28"/>
                <w:szCs w:val="28"/>
              </w:rPr>
            </w:pPr>
            <w:r w:rsidRPr="008C7565">
              <w:rPr>
                <w:b/>
                <w:sz w:val="28"/>
                <w:szCs w:val="28"/>
              </w:rPr>
              <w:t>П О С Т А Н О В Л Е Н И Е</w:t>
            </w:r>
          </w:p>
          <w:p w:rsidR="003D73EC" w:rsidRPr="008C7565" w:rsidRDefault="003D73EC" w:rsidP="002E5A4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8C7565">
              <w:rPr>
                <w:b/>
                <w:sz w:val="28"/>
                <w:szCs w:val="28"/>
              </w:rPr>
              <w:t xml:space="preserve">АДМИНИСТРАЦИИ СОВЕТСКОГО </w:t>
            </w:r>
            <w:r>
              <w:rPr>
                <w:b/>
                <w:sz w:val="28"/>
                <w:szCs w:val="28"/>
              </w:rPr>
              <w:t>МУНИЦИПАЛЬНОГО</w:t>
            </w:r>
            <w:r w:rsidRPr="008C7565">
              <w:rPr>
                <w:b/>
                <w:sz w:val="28"/>
                <w:szCs w:val="28"/>
              </w:rPr>
              <w:t xml:space="preserve"> ОКРУГА СТАВРОПОЛЬСКОГО КРАЯ</w:t>
            </w:r>
          </w:p>
          <w:p w:rsidR="003D73EC" w:rsidRPr="008C7565" w:rsidRDefault="003D73EC" w:rsidP="002E5A4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D73EC" w:rsidRPr="00F84068" w:rsidRDefault="003D73EC" w:rsidP="002E5A4F">
            <w:pPr>
              <w:ind w:right="-1"/>
              <w:rPr>
                <w:sz w:val="28"/>
                <w:szCs w:val="28"/>
              </w:rPr>
            </w:pPr>
          </w:p>
        </w:tc>
      </w:tr>
      <w:tr w:rsidR="003D73EC" w:rsidRPr="00200392" w:rsidTr="002E5A4F">
        <w:tc>
          <w:tcPr>
            <w:tcW w:w="9571" w:type="dxa"/>
          </w:tcPr>
          <w:p w:rsidR="003D73EC" w:rsidRPr="00200392" w:rsidRDefault="00AE5D3E" w:rsidP="002E5A4F">
            <w:pPr>
              <w:tabs>
                <w:tab w:val="left" w:pos="8910"/>
              </w:tabs>
              <w:ind w:right="-142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1" style="position:absolute;left:0;text-align:left;z-index:251661312;mso-position-horizontal-relative:text;mso-position-vertical-relative:text" from="350.85pt,-.4pt" to="467.85pt,-.4pt"/>
              </w:pict>
            </w:r>
            <w:r>
              <w:rPr>
                <w:b/>
                <w:noProof/>
              </w:rPr>
              <w:pict>
                <v:line id="_x0000_s1030" style="position:absolute;left:0;text-align:left;flip:y;z-index:251660288;mso-position-horizontal-relative:text;mso-position-vertical-relative:text" from="-.15pt,-.4pt" to="134.7pt,.1pt"/>
              </w:pict>
            </w:r>
            <w:r w:rsidR="003D73EC" w:rsidRPr="00200392">
              <w:rPr>
                <w:b/>
              </w:rPr>
              <w:t xml:space="preserve"> г. Зеленокумск</w:t>
            </w:r>
          </w:p>
        </w:tc>
      </w:tr>
    </w:tbl>
    <w:p w:rsidR="003D73EC" w:rsidRDefault="003D73EC" w:rsidP="003D73EC">
      <w:pPr>
        <w:jc w:val="center"/>
        <w:rPr>
          <w:b/>
          <w:sz w:val="28"/>
          <w:szCs w:val="28"/>
        </w:rPr>
      </w:pPr>
    </w:p>
    <w:p w:rsidR="003D73EC" w:rsidRDefault="003D73EC" w:rsidP="003D73EC"/>
    <w:p w:rsidR="003D73EC" w:rsidRDefault="003D73EC" w:rsidP="003D73EC"/>
    <w:p w:rsidR="00D514EC" w:rsidRPr="009C323B" w:rsidRDefault="009C323B" w:rsidP="00326DA0">
      <w:pPr>
        <w:spacing w:line="240" w:lineRule="exact"/>
        <w:jc w:val="both"/>
      </w:pPr>
      <w:r>
        <w:rPr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</w:t>
      </w:r>
      <w:r>
        <w:t xml:space="preserve"> </w:t>
      </w:r>
      <w:r w:rsidR="003D73EC">
        <w:rPr>
          <w:sz w:val="28"/>
          <w:szCs w:val="28"/>
        </w:rPr>
        <w:t xml:space="preserve">на территории Советского муниципального округа Ставропольского края </w:t>
      </w:r>
    </w:p>
    <w:p w:rsidR="00607A53" w:rsidRPr="0060345A" w:rsidRDefault="00607A53" w:rsidP="00607A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7A53" w:rsidRPr="00607A53" w:rsidRDefault="00607A53" w:rsidP="00607A5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3D73EC" w:rsidRPr="003D73EC">
        <w:rPr>
          <w:rFonts w:ascii="Times New Roman" w:hAnsi="Times New Roman" w:cs="Times New Roman"/>
          <w:sz w:val="28"/>
          <w:szCs w:val="28"/>
        </w:rPr>
        <w:t xml:space="preserve">с пунктами 1 и 3 статьи 9, пунктом 3 статьи </w:t>
      </w:r>
      <w:r w:rsidR="003D73EC">
        <w:rPr>
          <w:sz w:val="28"/>
          <w:szCs w:val="28"/>
        </w:rPr>
        <w:t xml:space="preserve">12 </w:t>
      </w:r>
      <w:r w:rsidR="00326DA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12 января</w:t>
      </w:r>
      <w:r w:rsidR="00326DA0"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>1996</w:t>
      </w:r>
      <w:r w:rsidR="0032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607A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8-ФЗ</w:t>
        </w:r>
      </w:hyperlink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похоронном дел</w:t>
      </w:r>
      <w:r w:rsidR="0032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е», Федеральным законом от 06 октября </w:t>
      </w: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32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607A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9" w:history="1">
        <w:r w:rsidRPr="00607A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3D73EC">
        <w:t xml:space="preserve"> </w:t>
      </w:r>
      <w:r w:rsidR="00C80C94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муниципального округа Ставропольского края</w:t>
      </w: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C80C94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муниципального округа Ставропольского края</w:t>
      </w:r>
    </w:p>
    <w:p w:rsidR="00607A53" w:rsidRPr="00607A53" w:rsidRDefault="00607A53" w:rsidP="00607A5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A53" w:rsidRPr="00607A53" w:rsidRDefault="00607A53" w:rsidP="00607A5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607A53" w:rsidRPr="00607A53" w:rsidRDefault="00607A53" w:rsidP="00607A53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6DA0" w:rsidRDefault="00930C04" w:rsidP="00295434">
      <w:pPr>
        <w:pStyle w:val="a9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6D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9C323B" w:rsidRPr="00326DA0" w:rsidRDefault="00326DA0" w:rsidP="00326DA0">
      <w:pPr>
        <w:ind w:firstLine="709"/>
        <w:jc w:val="both"/>
        <w:rPr>
          <w:sz w:val="28"/>
          <w:szCs w:val="28"/>
        </w:rPr>
      </w:pPr>
      <w:r w:rsidRPr="00326DA0">
        <w:rPr>
          <w:sz w:val="28"/>
          <w:szCs w:val="28"/>
        </w:rPr>
        <w:t>т</w:t>
      </w:r>
      <w:r w:rsidR="00930C04" w:rsidRPr="00326DA0">
        <w:rPr>
          <w:sz w:val="28"/>
          <w:szCs w:val="28"/>
        </w:rPr>
        <w:t xml:space="preserve">ребования </w:t>
      </w:r>
      <w:r w:rsidR="009C323B" w:rsidRPr="00326DA0">
        <w:rPr>
          <w:sz w:val="28"/>
          <w:szCs w:val="28"/>
        </w:rPr>
        <w:t>к качеству услуг, предоставляемых по гарантированному перечню услуг по погребению умерших граждан, имеющих супруга, близких родственников, иных родственников, законного представителя или иного лица взявшего на себя обязанность осуществить погр</w:t>
      </w:r>
      <w:r w:rsidR="00153508" w:rsidRPr="00326DA0">
        <w:rPr>
          <w:sz w:val="28"/>
          <w:szCs w:val="28"/>
        </w:rPr>
        <w:t>ебение умершего, предусмотренных</w:t>
      </w:r>
      <w:r w:rsidR="009C323B" w:rsidRPr="00326DA0">
        <w:rPr>
          <w:sz w:val="28"/>
          <w:szCs w:val="28"/>
        </w:rPr>
        <w:t xml:space="preserve"> пунктом 1 статьи 9 Федераль</w:t>
      </w:r>
      <w:r w:rsidR="00A07CE1">
        <w:rPr>
          <w:sz w:val="28"/>
          <w:szCs w:val="28"/>
        </w:rPr>
        <w:t>ного закона от 12 января 1996 года</w:t>
      </w:r>
      <w:r w:rsidR="009C323B" w:rsidRPr="00326DA0">
        <w:rPr>
          <w:sz w:val="28"/>
          <w:szCs w:val="28"/>
        </w:rPr>
        <w:t xml:space="preserve"> № 8-ФЗ «О погребении и похоронном деле»</w:t>
      </w:r>
      <w:r>
        <w:rPr>
          <w:sz w:val="28"/>
          <w:szCs w:val="28"/>
        </w:rPr>
        <w:t>;</w:t>
      </w:r>
    </w:p>
    <w:p w:rsidR="009C323B" w:rsidRPr="00326DA0" w:rsidRDefault="00326DA0" w:rsidP="00326D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="009C323B" w:rsidRPr="00326DA0">
        <w:rPr>
          <w:sz w:val="28"/>
          <w:szCs w:val="28"/>
        </w:rPr>
        <w:t xml:space="preserve">ребования к качеству услуг, предоставляемых по гарантированному перечню услуг по погребению умерших граждан, не имеющих супруга, близких родственников, иных родственников либо законного представителя умершего или при невозможности осуществить </w:t>
      </w:r>
      <w:r w:rsidR="00153508" w:rsidRPr="00326DA0">
        <w:rPr>
          <w:sz w:val="28"/>
          <w:szCs w:val="28"/>
        </w:rPr>
        <w:t xml:space="preserve">ими </w:t>
      </w:r>
      <w:r w:rsidR="009C323B" w:rsidRPr="00326DA0">
        <w:rPr>
          <w:sz w:val="28"/>
          <w:szCs w:val="28"/>
        </w:rPr>
        <w:t>погребение, предусмотренных  пунктом 3 статьи 12 Федераль</w:t>
      </w:r>
      <w:r w:rsidR="00A07CE1">
        <w:rPr>
          <w:sz w:val="28"/>
          <w:szCs w:val="28"/>
        </w:rPr>
        <w:t>ного закона от 12 января 1996 года</w:t>
      </w:r>
      <w:r w:rsidR="009C323B" w:rsidRPr="00326DA0">
        <w:rPr>
          <w:sz w:val="28"/>
          <w:szCs w:val="28"/>
        </w:rPr>
        <w:t xml:space="preserve"> № 8-ФЗ «О погребении и похоронном деле».</w:t>
      </w:r>
    </w:p>
    <w:p w:rsidR="009C323B" w:rsidRDefault="00326DA0" w:rsidP="00295434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3D73E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3D73EC">
        <w:rPr>
          <w:sz w:val="28"/>
          <w:szCs w:val="28"/>
        </w:rPr>
        <w:t xml:space="preserve"> утратившим силу п</w:t>
      </w:r>
      <w:r w:rsidR="003D73EC">
        <w:rPr>
          <w:color w:val="000000" w:themeColor="text1"/>
          <w:sz w:val="28"/>
          <w:szCs w:val="28"/>
        </w:rPr>
        <w:t>остановление администрации Советского городского округа Ставропольского края от 17 мая 2018 г. № 578 «</w:t>
      </w:r>
      <w:r w:rsidR="009C323B">
        <w:rPr>
          <w:sz w:val="28"/>
          <w:szCs w:val="28"/>
        </w:rPr>
        <w:t>Об утверждении требовани</w:t>
      </w:r>
      <w:r w:rsidR="00930C04">
        <w:rPr>
          <w:sz w:val="28"/>
          <w:szCs w:val="28"/>
        </w:rPr>
        <w:t xml:space="preserve">й к качеству ритуальных услуг, </w:t>
      </w:r>
      <w:r w:rsidR="009C323B">
        <w:rPr>
          <w:sz w:val="28"/>
          <w:szCs w:val="28"/>
        </w:rPr>
        <w:t xml:space="preserve">предоставляемых на территории Советского </w:t>
      </w:r>
      <w:r w:rsidR="00153508">
        <w:rPr>
          <w:sz w:val="28"/>
          <w:szCs w:val="28"/>
        </w:rPr>
        <w:t>городского</w:t>
      </w:r>
      <w:r w:rsidR="009C323B">
        <w:rPr>
          <w:sz w:val="28"/>
          <w:szCs w:val="28"/>
        </w:rPr>
        <w:t xml:space="preserve"> округа Ставропольского края».</w:t>
      </w:r>
    </w:p>
    <w:p w:rsidR="00295434" w:rsidRPr="00295434" w:rsidRDefault="00326DA0" w:rsidP="00295434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295434" w:rsidRPr="00295434">
        <w:rPr>
          <w:sz w:val="28"/>
          <w:szCs w:val="28"/>
        </w:rPr>
        <w:t>Обнародовать н</w:t>
      </w:r>
      <w:r w:rsidR="00295434" w:rsidRPr="00295434">
        <w:rPr>
          <w:bCs/>
          <w:sz w:val="28"/>
          <w:szCs w:val="28"/>
        </w:rPr>
        <w:t>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</w:t>
      </w:r>
      <w:r w:rsidR="00153508">
        <w:rPr>
          <w:bCs/>
          <w:sz w:val="28"/>
          <w:szCs w:val="28"/>
        </w:rPr>
        <w:t xml:space="preserve"> и в муниципальных библиотеках</w:t>
      </w:r>
      <w:r w:rsidR="00295434" w:rsidRPr="00295434">
        <w:rPr>
          <w:bCs/>
          <w:sz w:val="28"/>
          <w:szCs w:val="28"/>
        </w:rPr>
        <w:t>.</w:t>
      </w:r>
    </w:p>
    <w:p w:rsidR="00295434" w:rsidRPr="00295434" w:rsidRDefault="00326DA0" w:rsidP="002954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</w:t>
      </w:r>
      <w:r w:rsidR="00295434" w:rsidRPr="00295434">
        <w:rPr>
          <w:sz w:val="28"/>
          <w:szCs w:val="28"/>
        </w:rPr>
        <w:t xml:space="preserve"> </w:t>
      </w:r>
      <w:r w:rsidR="00295434" w:rsidRPr="00295434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</w:t>
      </w:r>
      <w:r w:rsidR="00295434" w:rsidRPr="00295434">
        <w:rPr>
          <w:rFonts w:eastAsia="Calibri"/>
          <w:sz w:val="28"/>
          <w:szCs w:val="28"/>
          <w:lang w:eastAsia="en-US"/>
        </w:rPr>
        <w:t>заместителя Главы администрации Советского муниципального  округа Ставропольского края Носоченко Е.А.</w:t>
      </w:r>
    </w:p>
    <w:p w:rsidR="00295434" w:rsidRPr="00295434" w:rsidRDefault="00326DA0" w:rsidP="0029543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95434" w:rsidRPr="00295434">
        <w:rPr>
          <w:sz w:val="28"/>
          <w:szCs w:val="28"/>
        </w:rPr>
        <w:t xml:space="preserve"> Настоящее постановление вступает в силу с даты </w:t>
      </w:r>
      <w:r w:rsidR="00A07CE1">
        <w:rPr>
          <w:sz w:val="28"/>
          <w:szCs w:val="28"/>
        </w:rPr>
        <w:t xml:space="preserve">его </w:t>
      </w:r>
      <w:r w:rsidR="00295434" w:rsidRPr="00295434">
        <w:rPr>
          <w:sz w:val="28"/>
          <w:szCs w:val="28"/>
        </w:rPr>
        <w:t>официального обнародования</w:t>
      </w:r>
      <w:r w:rsidR="00295434" w:rsidRPr="00295434">
        <w:rPr>
          <w:bCs/>
          <w:sz w:val="28"/>
          <w:szCs w:val="28"/>
        </w:rPr>
        <w:t>.</w:t>
      </w:r>
    </w:p>
    <w:p w:rsidR="00295434" w:rsidRPr="00295434" w:rsidRDefault="00295434" w:rsidP="0029543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07A53" w:rsidRPr="001670E9" w:rsidRDefault="00607A53" w:rsidP="00A07CE1">
      <w:pPr>
        <w:jc w:val="both"/>
        <w:rPr>
          <w:sz w:val="28"/>
        </w:rPr>
      </w:pPr>
    </w:p>
    <w:p w:rsidR="00154EB8" w:rsidRDefault="001670E9" w:rsidP="00326DA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</w:t>
      </w:r>
      <w:r w:rsidR="009738F1">
        <w:rPr>
          <w:sz w:val="28"/>
        </w:rPr>
        <w:t>Советского</w:t>
      </w:r>
    </w:p>
    <w:p w:rsidR="00D35F18" w:rsidRDefault="00930C04" w:rsidP="00326DA0">
      <w:pPr>
        <w:spacing w:line="240" w:lineRule="exact"/>
        <w:jc w:val="both"/>
        <w:rPr>
          <w:sz w:val="28"/>
        </w:rPr>
      </w:pPr>
      <w:r>
        <w:rPr>
          <w:sz w:val="28"/>
        </w:rPr>
        <w:t>м</w:t>
      </w:r>
      <w:r w:rsidR="00154EB8">
        <w:rPr>
          <w:sz w:val="28"/>
        </w:rPr>
        <w:t>униципального</w:t>
      </w:r>
      <w:r>
        <w:rPr>
          <w:sz w:val="28"/>
        </w:rPr>
        <w:t xml:space="preserve"> </w:t>
      </w:r>
      <w:r w:rsidR="009738F1">
        <w:rPr>
          <w:sz w:val="28"/>
        </w:rPr>
        <w:t>округа</w:t>
      </w:r>
    </w:p>
    <w:p w:rsidR="00607A53" w:rsidRDefault="009738F1" w:rsidP="00326DA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</w:t>
      </w:r>
      <w:r w:rsidR="00326DA0">
        <w:rPr>
          <w:sz w:val="28"/>
        </w:rPr>
        <w:t xml:space="preserve">    </w:t>
      </w:r>
      <w:r>
        <w:rPr>
          <w:sz w:val="28"/>
        </w:rPr>
        <w:t xml:space="preserve">                       С.В. Гультяев</w:t>
      </w:r>
    </w:p>
    <w:p w:rsidR="00607A53" w:rsidRDefault="00607A53" w:rsidP="00607A53">
      <w:pPr>
        <w:jc w:val="both"/>
        <w:rPr>
          <w:sz w:val="28"/>
        </w:rPr>
      </w:pPr>
    </w:p>
    <w:p w:rsidR="00607A53" w:rsidRDefault="00607A53" w:rsidP="00607A53">
      <w:pPr>
        <w:jc w:val="both"/>
        <w:rPr>
          <w:sz w:val="28"/>
        </w:rPr>
      </w:pPr>
    </w:p>
    <w:p w:rsidR="00607A53" w:rsidRDefault="00607A53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153508" w:rsidRDefault="00153508" w:rsidP="00607A53">
      <w:pPr>
        <w:jc w:val="both"/>
        <w:rPr>
          <w:sz w:val="28"/>
        </w:rPr>
      </w:pPr>
    </w:p>
    <w:p w:rsidR="00153508" w:rsidRDefault="00153508" w:rsidP="00607A53">
      <w:pPr>
        <w:jc w:val="both"/>
        <w:rPr>
          <w:sz w:val="28"/>
        </w:rPr>
      </w:pPr>
    </w:p>
    <w:p w:rsidR="00326DA0" w:rsidRDefault="00326DA0" w:rsidP="00607A53">
      <w:pPr>
        <w:jc w:val="both"/>
        <w:rPr>
          <w:sz w:val="28"/>
        </w:rPr>
      </w:pPr>
    </w:p>
    <w:p w:rsidR="00B562AB" w:rsidRPr="00295434" w:rsidRDefault="00B562AB" w:rsidP="00326DA0">
      <w:pPr>
        <w:spacing w:line="240" w:lineRule="exact"/>
        <w:jc w:val="both"/>
        <w:rPr>
          <w:sz w:val="28"/>
          <w:szCs w:val="28"/>
        </w:rPr>
      </w:pPr>
      <w:r w:rsidRPr="00295434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вносит заместитель </w:t>
      </w:r>
      <w:r w:rsidRPr="00295434">
        <w:rPr>
          <w:rFonts w:eastAsia="Calibri"/>
          <w:sz w:val="28"/>
          <w:szCs w:val="28"/>
          <w:lang w:eastAsia="en-US"/>
        </w:rPr>
        <w:t xml:space="preserve">Главы администрации Советского муниципального  округа Ставропольского края </w:t>
      </w:r>
      <w:r w:rsidR="00A07CE1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95434">
        <w:rPr>
          <w:rFonts w:eastAsia="Calibri"/>
          <w:sz w:val="28"/>
          <w:szCs w:val="28"/>
          <w:lang w:eastAsia="en-US"/>
        </w:rPr>
        <w:t>Носоченко Е.А.</w:t>
      </w:r>
    </w:p>
    <w:p w:rsidR="00607A53" w:rsidRDefault="00607A53" w:rsidP="00607A53">
      <w:pPr>
        <w:jc w:val="both"/>
        <w:rPr>
          <w:sz w:val="28"/>
        </w:rPr>
      </w:pPr>
    </w:p>
    <w:p w:rsidR="00295434" w:rsidRPr="00295434" w:rsidRDefault="00326DA0" w:rsidP="0029543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Проек в</w:t>
      </w:r>
      <w:r w:rsidR="00295434" w:rsidRPr="00295434">
        <w:rPr>
          <w:sz w:val="28"/>
          <w:szCs w:val="28"/>
        </w:rPr>
        <w:t>изируют:</w:t>
      </w:r>
    </w:p>
    <w:p w:rsidR="00295434" w:rsidRPr="00295434" w:rsidRDefault="00295434" w:rsidP="00295434">
      <w:pPr>
        <w:rPr>
          <w:b/>
          <w:sz w:val="28"/>
          <w:szCs w:val="28"/>
        </w:rPr>
      </w:pPr>
    </w:p>
    <w:p w:rsidR="00295434" w:rsidRPr="00295434" w:rsidRDefault="00295434" w:rsidP="00326DA0">
      <w:pPr>
        <w:widowControl w:val="0"/>
        <w:autoSpaceDE w:val="0"/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Управляющий делами администрации </w:t>
      </w:r>
    </w:p>
    <w:p w:rsidR="00295434" w:rsidRPr="00295434" w:rsidRDefault="00295434" w:rsidP="00326DA0">
      <w:pPr>
        <w:widowControl w:val="0"/>
        <w:autoSpaceDE w:val="0"/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Советского </w:t>
      </w:r>
      <w:r w:rsidRPr="00295434">
        <w:rPr>
          <w:rFonts w:eastAsia="Calibri"/>
          <w:sz w:val="28"/>
          <w:szCs w:val="28"/>
          <w:lang w:eastAsia="en-US"/>
        </w:rPr>
        <w:t>муниципального</w:t>
      </w:r>
      <w:r w:rsidRPr="00295434">
        <w:rPr>
          <w:sz w:val="28"/>
          <w:szCs w:val="28"/>
        </w:rPr>
        <w:t xml:space="preserve"> округа </w:t>
      </w:r>
    </w:p>
    <w:p w:rsidR="00295434" w:rsidRPr="00295434" w:rsidRDefault="00295434" w:rsidP="00326DA0">
      <w:pPr>
        <w:widowControl w:val="0"/>
        <w:autoSpaceDE w:val="0"/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326DA0">
        <w:rPr>
          <w:sz w:val="28"/>
          <w:szCs w:val="28"/>
        </w:rPr>
        <w:t xml:space="preserve">            </w:t>
      </w:r>
      <w:r w:rsidRPr="00295434">
        <w:rPr>
          <w:sz w:val="28"/>
          <w:szCs w:val="28"/>
        </w:rPr>
        <w:t xml:space="preserve"> В.В. Киянов</w:t>
      </w:r>
    </w:p>
    <w:p w:rsidR="00295434" w:rsidRPr="00295434" w:rsidRDefault="00295434" w:rsidP="00326DA0">
      <w:pPr>
        <w:pStyle w:val="a3"/>
        <w:spacing w:line="240" w:lineRule="exact"/>
        <w:rPr>
          <w:sz w:val="28"/>
          <w:szCs w:val="28"/>
        </w:rPr>
      </w:pP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Начальник правового отдела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администрации Советского                                                                            </w:t>
      </w:r>
      <w:r w:rsidRPr="00295434">
        <w:rPr>
          <w:rFonts w:eastAsia="Calibri"/>
          <w:sz w:val="28"/>
          <w:szCs w:val="28"/>
          <w:lang w:eastAsia="en-US"/>
        </w:rPr>
        <w:t>муниципального</w:t>
      </w:r>
      <w:r w:rsidRPr="00295434">
        <w:rPr>
          <w:sz w:val="28"/>
          <w:szCs w:val="28"/>
        </w:rPr>
        <w:t xml:space="preserve"> округа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   </w:t>
      </w:r>
      <w:r w:rsidRPr="00295434">
        <w:rPr>
          <w:sz w:val="28"/>
          <w:szCs w:val="28"/>
        </w:rPr>
        <w:t xml:space="preserve">  </w:t>
      </w:r>
      <w:r w:rsidR="00326DA0">
        <w:rPr>
          <w:sz w:val="28"/>
          <w:szCs w:val="28"/>
        </w:rPr>
        <w:t xml:space="preserve">      </w:t>
      </w:r>
      <w:r w:rsidRPr="00295434">
        <w:rPr>
          <w:sz w:val="28"/>
          <w:szCs w:val="28"/>
        </w:rPr>
        <w:t>М.А. Горбовцова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>Начальник отдела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>делопроизводства и обращений граждан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администрации Советского                                                                 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rFonts w:eastAsia="Calibri"/>
          <w:sz w:val="28"/>
          <w:szCs w:val="28"/>
          <w:lang w:eastAsia="en-US"/>
        </w:rPr>
        <w:t>муниципального</w:t>
      </w:r>
      <w:r w:rsidRPr="00295434">
        <w:rPr>
          <w:sz w:val="28"/>
          <w:szCs w:val="28"/>
        </w:rPr>
        <w:t xml:space="preserve"> округа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326DA0">
        <w:rPr>
          <w:sz w:val="28"/>
          <w:szCs w:val="28"/>
        </w:rPr>
        <w:t xml:space="preserve">      </w:t>
      </w:r>
      <w:r w:rsidRPr="00295434">
        <w:rPr>
          <w:sz w:val="28"/>
          <w:szCs w:val="28"/>
        </w:rPr>
        <w:t xml:space="preserve">         А.А. Заика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Заместитель начальника отдела </w:t>
      </w:r>
    </w:p>
    <w:p w:rsidR="00295434" w:rsidRPr="00295434" w:rsidRDefault="00A07CE1" w:rsidP="00326D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</w:t>
      </w:r>
      <w:r w:rsidR="00295434" w:rsidRPr="00295434">
        <w:rPr>
          <w:sz w:val="28"/>
          <w:szCs w:val="28"/>
        </w:rPr>
        <w:t xml:space="preserve">кономического развития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администрации Советского                                                                 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rFonts w:eastAsia="Calibri"/>
          <w:sz w:val="28"/>
          <w:szCs w:val="28"/>
          <w:lang w:eastAsia="en-US"/>
        </w:rPr>
        <w:t>муниципального</w:t>
      </w:r>
      <w:r w:rsidRPr="00295434">
        <w:rPr>
          <w:sz w:val="28"/>
          <w:szCs w:val="28"/>
        </w:rPr>
        <w:t xml:space="preserve"> округа </w:t>
      </w: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  <w:r w:rsidRPr="00295434">
        <w:rPr>
          <w:sz w:val="28"/>
          <w:szCs w:val="28"/>
        </w:rPr>
        <w:t xml:space="preserve">Ставропольского края                                                                </w:t>
      </w:r>
      <w:r w:rsidR="00326DA0">
        <w:rPr>
          <w:sz w:val="28"/>
          <w:szCs w:val="28"/>
        </w:rPr>
        <w:t xml:space="preserve">          </w:t>
      </w:r>
      <w:r w:rsidRPr="00295434">
        <w:rPr>
          <w:sz w:val="28"/>
          <w:szCs w:val="28"/>
        </w:rPr>
        <w:t xml:space="preserve">    Е.А. Рагимова</w:t>
      </w:r>
    </w:p>
    <w:p w:rsidR="00295434" w:rsidRPr="00295434" w:rsidRDefault="00295434" w:rsidP="00326DA0">
      <w:pPr>
        <w:spacing w:line="240" w:lineRule="exact"/>
        <w:rPr>
          <w:b/>
          <w:sz w:val="28"/>
          <w:szCs w:val="28"/>
        </w:rPr>
      </w:pPr>
    </w:p>
    <w:p w:rsidR="00295434" w:rsidRPr="00295434" w:rsidRDefault="00295434" w:rsidP="00326DA0">
      <w:pPr>
        <w:spacing w:line="240" w:lineRule="exact"/>
        <w:rPr>
          <w:sz w:val="28"/>
          <w:szCs w:val="28"/>
        </w:rPr>
      </w:pPr>
    </w:p>
    <w:p w:rsidR="00295434" w:rsidRPr="00295434" w:rsidRDefault="00295434" w:rsidP="00A07CE1">
      <w:pPr>
        <w:spacing w:line="240" w:lineRule="exact"/>
        <w:jc w:val="both"/>
        <w:rPr>
          <w:sz w:val="28"/>
          <w:szCs w:val="28"/>
        </w:rPr>
      </w:pPr>
      <w:r w:rsidRPr="00295434">
        <w:rPr>
          <w:sz w:val="28"/>
          <w:szCs w:val="28"/>
        </w:rPr>
        <w:t>Проект постановления подготовил отдел градостроительства, транспорта и муниципального хозяйства администрации Советского муниципального округа Ставропольского края</w:t>
      </w:r>
    </w:p>
    <w:p w:rsidR="00607A53" w:rsidRPr="00295434" w:rsidRDefault="00607A53" w:rsidP="00326DA0">
      <w:pPr>
        <w:spacing w:line="240" w:lineRule="exact"/>
        <w:jc w:val="both"/>
        <w:rPr>
          <w:sz w:val="28"/>
          <w:szCs w:val="28"/>
        </w:rPr>
      </w:pPr>
    </w:p>
    <w:p w:rsidR="00607A53" w:rsidRPr="00295434" w:rsidRDefault="00607A53" w:rsidP="00326DA0">
      <w:pPr>
        <w:spacing w:line="240" w:lineRule="exact"/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Pr="00295434" w:rsidRDefault="00607A53" w:rsidP="00607A53">
      <w:pPr>
        <w:jc w:val="both"/>
        <w:rPr>
          <w:sz w:val="28"/>
          <w:szCs w:val="28"/>
        </w:rPr>
      </w:pPr>
    </w:p>
    <w:p w:rsidR="00607A53" w:rsidRDefault="00607A53" w:rsidP="00607A53">
      <w:pPr>
        <w:jc w:val="both"/>
        <w:rPr>
          <w:sz w:val="28"/>
        </w:rPr>
      </w:pPr>
    </w:p>
    <w:p w:rsidR="00607A53" w:rsidRDefault="00607A53" w:rsidP="00607A53">
      <w:pPr>
        <w:jc w:val="both"/>
        <w:rPr>
          <w:sz w:val="28"/>
        </w:rPr>
      </w:pPr>
    </w:p>
    <w:p w:rsidR="00607A53" w:rsidRDefault="00607A53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295434" w:rsidRDefault="00295434" w:rsidP="00607A53">
      <w:pPr>
        <w:jc w:val="both"/>
        <w:rPr>
          <w:sz w:val="28"/>
        </w:rPr>
      </w:pPr>
    </w:p>
    <w:p w:rsidR="0032045B" w:rsidRDefault="00295434" w:rsidP="003204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62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045B" w:rsidRDefault="0032045B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26DA0" w:rsidRDefault="00326DA0" w:rsidP="003204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5049"/>
      </w:tblGrid>
      <w:tr w:rsidR="0032045B" w:rsidTr="007A0F56">
        <w:tc>
          <w:tcPr>
            <w:tcW w:w="5048" w:type="dxa"/>
          </w:tcPr>
          <w:p w:rsidR="0032045B" w:rsidRDefault="0032045B" w:rsidP="007A0F5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32045B" w:rsidRDefault="00326DA0" w:rsidP="007A0F56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326DA0" w:rsidRPr="00607A53" w:rsidRDefault="00326DA0" w:rsidP="007A0F56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5B" w:rsidRDefault="00326DA0" w:rsidP="00326D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32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5B" w:rsidRPr="00607A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32045B" w:rsidRPr="00607A53" w:rsidRDefault="0032045B" w:rsidP="00326D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</w:t>
            </w:r>
          </w:p>
          <w:p w:rsidR="0032045B" w:rsidRDefault="0032045B" w:rsidP="00326D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  <w:p w:rsidR="00326DA0" w:rsidRDefault="00326DA0" w:rsidP="00326D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5B" w:rsidRPr="009738F1" w:rsidRDefault="0032045B" w:rsidP="007A0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от ___________ № _____</w:t>
            </w:r>
          </w:p>
          <w:p w:rsidR="0032045B" w:rsidRDefault="0032045B" w:rsidP="007A0F5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45B" w:rsidRDefault="0032045B" w:rsidP="002954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7A53" w:rsidRPr="0060345A" w:rsidRDefault="00607A53" w:rsidP="0060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A53" w:rsidRDefault="00607A53" w:rsidP="00607A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607A53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32045B" w:rsidRPr="00607A53" w:rsidRDefault="0032045B" w:rsidP="00607A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7A53" w:rsidRDefault="00295434" w:rsidP="001535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качеству услуг, предоставляемых по гарантированному перечню услуг по погребению умерших граждан, имеющих супруга, близких родственников, иных родственников, законного представителя или иного лица взявшего на себя обязанность осуществить погреб</w:t>
      </w:r>
      <w:r w:rsidR="00326DA0">
        <w:rPr>
          <w:rFonts w:ascii="Times New Roman" w:hAnsi="Times New Roman" w:cs="Times New Roman"/>
          <w:sz w:val="28"/>
          <w:szCs w:val="28"/>
        </w:rPr>
        <w:t>ение умершего</w:t>
      </w:r>
      <w:r w:rsidR="0015350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 статьи 9 Федераль</w:t>
      </w:r>
      <w:r w:rsidR="00326DA0">
        <w:rPr>
          <w:rFonts w:ascii="Times New Roman" w:hAnsi="Times New Roman" w:cs="Times New Roman"/>
          <w:sz w:val="28"/>
          <w:szCs w:val="28"/>
        </w:rPr>
        <w:t>ного закона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 8-ФЗ «О погребении и похоронном деле»</w:t>
      </w:r>
    </w:p>
    <w:p w:rsidR="00153508" w:rsidRPr="0060345A" w:rsidRDefault="00153508" w:rsidP="001535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7975"/>
      </w:tblGrid>
      <w:tr w:rsidR="00607A53" w:rsidRPr="0060345A" w:rsidTr="007A5434">
        <w:trPr>
          <w:trHeight w:val="145"/>
        </w:trPr>
        <w:tc>
          <w:tcPr>
            <w:tcW w:w="568" w:type="dxa"/>
          </w:tcPr>
          <w:p w:rsidR="00326DA0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7975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607A53" w:rsidRPr="0060345A" w:rsidTr="002A7728">
        <w:trPr>
          <w:trHeight w:val="223"/>
        </w:trPr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5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53" w:rsidRPr="0060345A" w:rsidTr="007A5434">
        <w:trPr>
          <w:trHeight w:val="145"/>
        </w:trPr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975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1. Оформление заказа на погребение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- заявитель), осуществляется при предъявлении в специализированную службу по вопросам похоронного дела документов &lt;1&gt;.</w:t>
            </w:r>
          </w:p>
          <w:p w:rsidR="00607A53" w:rsidRDefault="00DF63EE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>. Оформление счета-заказа на похороны</w:t>
            </w:r>
            <w:r w:rsidR="00441438">
              <w:rPr>
                <w:rFonts w:ascii="Times New Roman" w:hAnsi="Times New Roman" w:cs="Times New Roman"/>
                <w:sz w:val="28"/>
                <w:szCs w:val="28"/>
              </w:rPr>
              <w:t>, заказа на транспортное обеспечение похорон, похоронные принадлежности, определение цены по действующему прейскуранту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438" w:rsidRPr="0060345A" w:rsidRDefault="00DF63EE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1438">
              <w:rPr>
                <w:rFonts w:ascii="Times New Roman" w:hAnsi="Times New Roman" w:cs="Times New Roman"/>
                <w:sz w:val="28"/>
                <w:szCs w:val="28"/>
              </w:rPr>
              <w:t xml:space="preserve">. Выдача ритуальных принадлежностей. </w:t>
            </w:r>
          </w:p>
          <w:p w:rsidR="00607A53" w:rsidRPr="000F1104" w:rsidRDefault="00DF63EE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Оформление и подписание контрольного листа об оказанных услугах.</w:t>
            </w:r>
          </w:p>
          <w:p w:rsidR="00607A53" w:rsidRDefault="00DF63EE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. Занесение сведений о захоронении в книгу регистрации</w:t>
            </w:r>
            <w:r w:rsidR="00441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438" w:rsidRPr="0060345A" w:rsidRDefault="00441438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53" w:rsidRPr="0060345A" w:rsidTr="007A5434">
        <w:trPr>
          <w:trHeight w:val="145"/>
        </w:trPr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975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Для погребения пре</w:t>
            </w:r>
            <w:r w:rsidR="00B83CF3">
              <w:rPr>
                <w:rFonts w:ascii="Times New Roman" w:hAnsi="Times New Roman" w:cs="Times New Roman"/>
                <w:sz w:val="28"/>
                <w:szCs w:val="28"/>
              </w:rPr>
              <w:t>доставляются гроб длинной не более 220 с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, изготовленный из необрезной доски</w:t>
            </w:r>
            <w:r w:rsidR="00B83CF3">
              <w:rPr>
                <w:rFonts w:ascii="Times New Roman" w:hAnsi="Times New Roman" w:cs="Times New Roman"/>
                <w:sz w:val="28"/>
                <w:szCs w:val="28"/>
              </w:rPr>
              <w:t>, либо древесно-стружечной плиты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толщиной </w:t>
            </w:r>
            <w:r w:rsidR="00B83CF3">
              <w:rPr>
                <w:rFonts w:ascii="Times New Roman" w:hAnsi="Times New Roman" w:cs="Times New Roman"/>
                <w:sz w:val="28"/>
                <w:szCs w:val="28"/>
              </w:rPr>
              <w:t>не менее 20 мм,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обитый хлопча</w:t>
            </w:r>
            <w:r w:rsidR="00CA7D73">
              <w:rPr>
                <w:rFonts w:ascii="Times New Roman" w:hAnsi="Times New Roman" w:cs="Times New Roman"/>
                <w:sz w:val="28"/>
                <w:szCs w:val="28"/>
              </w:rPr>
              <w:t>тобумажной тканью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D7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0098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09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могильный </w:t>
            </w:r>
            <w:r w:rsidR="00B83CF3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  <w:r w:rsidR="00C00984">
              <w:rPr>
                <w:rFonts w:ascii="Times New Roman" w:hAnsi="Times New Roman" w:cs="Times New Roman"/>
                <w:sz w:val="28"/>
                <w:szCs w:val="28"/>
              </w:rPr>
              <w:t xml:space="preserve"> из хвойных пород дерева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A53" w:rsidRPr="0060345A" w:rsidRDefault="0025189B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в пределах Советского муниципального округа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50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>гроба и других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необходимых для погребения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7A53"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специализированным транспортом по адресу, указанному заявителем при оформлении заказа, подъем на этаж. Укладывание тела (останков) умершего в гроб</w:t>
            </w:r>
            <w:r w:rsidR="00CA7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A53" w:rsidRPr="0060345A" w:rsidTr="007A5434">
        <w:trPr>
          <w:trHeight w:val="145"/>
        </w:trPr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(останков) умершего на кладбище</w:t>
            </w:r>
          </w:p>
        </w:tc>
        <w:tc>
          <w:tcPr>
            <w:tcW w:w="7975" w:type="dxa"/>
          </w:tcPr>
          <w:p w:rsidR="00607A53" w:rsidRPr="0060345A" w:rsidRDefault="00607A53" w:rsidP="002518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работниками специализированной службы по вопросам похоронного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 на кладбище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включает: вынос гроба с телом (останками) умершего, погрузку в специализированный транспорт, 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 пределах </w:t>
            </w:r>
            <w:r w:rsidR="0025189B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округа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50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гроба с телом (останками) умершего из места, указанного заявителем при оформлении заказа, до кладбища,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ленного заявителем,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без заездов в другие места, с соблюдением скорости движения, не превышающей 40 км/час, перемещение гроба с телом умершего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захоронения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. Перевозка осуществляется в соответствии с установленными санитарными требованиями</w:t>
            </w:r>
          </w:p>
        </w:tc>
      </w:tr>
      <w:tr w:rsidR="00607A53" w:rsidRPr="00607A53" w:rsidTr="009738F1">
        <w:trPr>
          <w:trHeight w:val="3939"/>
        </w:trPr>
        <w:tc>
          <w:tcPr>
            <w:tcW w:w="568" w:type="dxa"/>
          </w:tcPr>
          <w:p w:rsidR="00607A53" w:rsidRPr="00607A53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607A53" w:rsidRPr="00607A53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Погребение путем предания тела </w:t>
            </w:r>
            <w:r w:rsidR="00153508">
              <w:rPr>
                <w:rFonts w:ascii="Times New Roman" w:hAnsi="Times New Roman" w:cs="Times New Roman"/>
                <w:sz w:val="28"/>
                <w:szCs w:val="28"/>
              </w:rPr>
              <w:t xml:space="preserve">(останков) </w:t>
            </w: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умершего земле</w:t>
            </w:r>
          </w:p>
        </w:tc>
        <w:tc>
          <w:tcPr>
            <w:tcW w:w="7975" w:type="dxa"/>
          </w:tcPr>
          <w:p w:rsidR="00607A53" w:rsidRPr="00607A53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Погребение осуществляется в могилу на отведенном земельном участке действующ</w:t>
            </w:r>
            <w:r w:rsidR="004472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кладбища</w:t>
            </w: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обычаями и традициями, не противоречащими этическим требованиям.</w:t>
            </w:r>
          </w:p>
          <w:p w:rsidR="00607A53" w:rsidRPr="00607A53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погребению включают:</w:t>
            </w:r>
          </w:p>
          <w:p w:rsidR="00607A53" w:rsidRPr="00607A53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рытье могилы</w:t>
            </w:r>
            <w:r w:rsidR="00251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экскаватором с зачисткой могилы вручную лопатой либо рытье могилы вручную лопатой</w:t>
            </w: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07A53" w:rsidRPr="00607A53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фиксацию крышки гроба;</w:t>
            </w:r>
          </w:p>
          <w:p w:rsidR="00607A53" w:rsidRPr="00607A53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опускание гроба с телом (останками) умершего в могилу;</w:t>
            </w:r>
          </w:p>
          <w:p w:rsidR="00607A53" w:rsidRPr="00607A53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засыпку могилы вручную;</w:t>
            </w:r>
          </w:p>
          <w:p w:rsidR="00607A53" w:rsidRPr="00607A53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устройство </w:t>
            </w:r>
            <w:r w:rsidR="00E81C97"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</w:t>
            </w:r>
            <w:r w:rsidR="00E81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E81C97"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огильного</w:t>
            </w: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холма;</w:t>
            </w:r>
          </w:p>
          <w:p w:rsidR="009738F1" w:rsidRDefault="00607A53" w:rsidP="009738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установку на</w:t>
            </w:r>
            <w:r w:rsidR="00D6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могильного </w:t>
            </w:r>
            <w:r w:rsidR="00251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креста.</w:t>
            </w:r>
          </w:p>
          <w:p w:rsidR="00607A53" w:rsidRPr="009738F1" w:rsidRDefault="009738F1" w:rsidP="009738F1">
            <w:pPr>
              <w:tabs>
                <w:tab w:val="left" w:pos="3319"/>
              </w:tabs>
            </w:pPr>
            <w:r>
              <w:tab/>
            </w:r>
          </w:p>
        </w:tc>
      </w:tr>
    </w:tbl>
    <w:p w:rsidR="00326DA0" w:rsidRDefault="00326DA0" w:rsidP="00607A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A53" w:rsidRPr="00607A53" w:rsidRDefault="00607A53" w:rsidP="00607A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Примечания: &lt;1&gt; - 1. Для оформления документов, необходимых для погребения, заявителем представляются:</w:t>
      </w:r>
    </w:p>
    <w:p w:rsidR="00607A53" w:rsidRPr="00607A53" w:rsidRDefault="00607A53" w:rsidP="00607A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>1.1. Документ, удостоверяющий личность заявителя.</w:t>
      </w:r>
    </w:p>
    <w:p w:rsidR="00607A53" w:rsidRPr="00607A53" w:rsidRDefault="00441438" w:rsidP="00607A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3"/>
      <w:bookmarkStart w:id="2" w:name="P84"/>
      <w:bookmarkEnd w:id="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607A53" w:rsidRPr="0060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574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свидетельство о смерти</w:t>
      </w:r>
      <w:r w:rsidR="002A7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выдаваемое медицинской организацией по форме 106/у, утвержденной приказом Минздрава России от 15.04.2021 г. </w:t>
      </w:r>
      <w:r w:rsidR="00153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352 н.</w:t>
      </w:r>
    </w:p>
    <w:p w:rsidR="002A7728" w:rsidRDefault="00153508" w:rsidP="003D246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2A7728">
        <w:rPr>
          <w:rFonts w:ascii="Times New Roman" w:hAnsi="Times New Roman" w:cs="Times New Roman"/>
          <w:color w:val="000000" w:themeColor="text1"/>
          <w:sz w:val="28"/>
          <w:szCs w:val="28"/>
        </w:rPr>
        <w:t>. Страховой номер индивидуального лицевого счета умершего.</w:t>
      </w:r>
    </w:p>
    <w:p w:rsidR="002A7728" w:rsidRDefault="00073276" w:rsidP="003D246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Свидетельство о смерти.</w:t>
      </w:r>
    </w:p>
    <w:p w:rsidR="00073276" w:rsidRPr="00607A53" w:rsidRDefault="00153508" w:rsidP="003D246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073276">
        <w:rPr>
          <w:rFonts w:ascii="Times New Roman" w:hAnsi="Times New Roman" w:cs="Times New Roman"/>
          <w:color w:val="000000" w:themeColor="text1"/>
          <w:sz w:val="28"/>
          <w:szCs w:val="28"/>
        </w:rPr>
        <w:t>. Справка о смерти по ф.11, выдаваемая отделом ЗАГС.</w:t>
      </w:r>
    </w:p>
    <w:p w:rsidR="00153508" w:rsidRDefault="00153508" w:rsidP="00153508">
      <w:pPr>
        <w:jc w:val="both"/>
        <w:rPr>
          <w:sz w:val="28"/>
          <w:szCs w:val="28"/>
        </w:rPr>
      </w:pPr>
    </w:p>
    <w:p w:rsidR="00153508" w:rsidRDefault="00153508" w:rsidP="00153508">
      <w:pPr>
        <w:jc w:val="both"/>
        <w:rPr>
          <w:sz w:val="28"/>
          <w:szCs w:val="28"/>
        </w:rPr>
      </w:pPr>
    </w:p>
    <w:p w:rsidR="00153508" w:rsidRDefault="00153508" w:rsidP="00153508">
      <w:pPr>
        <w:jc w:val="both"/>
        <w:rPr>
          <w:sz w:val="28"/>
          <w:szCs w:val="28"/>
        </w:rPr>
      </w:pPr>
    </w:p>
    <w:p w:rsidR="00153508" w:rsidRDefault="00153508" w:rsidP="001535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Заместитель </w:t>
      </w:r>
      <w:r w:rsidRPr="00295434">
        <w:rPr>
          <w:rFonts w:eastAsia="Calibri"/>
          <w:sz w:val="28"/>
          <w:szCs w:val="28"/>
          <w:lang w:eastAsia="en-US"/>
        </w:rPr>
        <w:t>Главы администрации</w:t>
      </w:r>
    </w:p>
    <w:p w:rsidR="00153508" w:rsidRDefault="00153508" w:rsidP="0015350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95434">
        <w:rPr>
          <w:rFonts w:eastAsia="Calibri"/>
          <w:sz w:val="28"/>
          <w:szCs w:val="28"/>
          <w:lang w:eastAsia="en-US"/>
        </w:rPr>
        <w:t>Советского муниципального  округа</w:t>
      </w:r>
    </w:p>
    <w:p w:rsidR="00153508" w:rsidRPr="00295434" w:rsidRDefault="00153508" w:rsidP="00153508">
      <w:pPr>
        <w:spacing w:line="240" w:lineRule="exact"/>
        <w:jc w:val="both"/>
        <w:rPr>
          <w:sz w:val="28"/>
          <w:szCs w:val="28"/>
        </w:rPr>
      </w:pPr>
      <w:r w:rsidRPr="00295434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295434">
        <w:rPr>
          <w:rFonts w:eastAsia="Calibri"/>
          <w:sz w:val="28"/>
          <w:szCs w:val="28"/>
          <w:lang w:eastAsia="en-US"/>
        </w:rPr>
        <w:t>Е.А.</w:t>
      </w:r>
      <w:r>
        <w:rPr>
          <w:sz w:val="28"/>
          <w:szCs w:val="28"/>
        </w:rPr>
        <w:t xml:space="preserve"> </w:t>
      </w:r>
      <w:r w:rsidRPr="00295434">
        <w:rPr>
          <w:rFonts w:eastAsia="Calibri"/>
          <w:sz w:val="28"/>
          <w:szCs w:val="28"/>
          <w:lang w:eastAsia="en-US"/>
        </w:rPr>
        <w:t>Носоченко Е.А.</w:t>
      </w:r>
    </w:p>
    <w:p w:rsidR="00153508" w:rsidRDefault="00153508" w:rsidP="00153508">
      <w:pPr>
        <w:spacing w:line="240" w:lineRule="exact"/>
        <w:jc w:val="both"/>
        <w:rPr>
          <w:sz w:val="28"/>
        </w:rPr>
      </w:pPr>
    </w:p>
    <w:p w:rsidR="003D2464" w:rsidRDefault="003D2464" w:rsidP="00607A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A53" w:rsidRDefault="00607A53" w:rsidP="00607A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1C97" w:rsidRDefault="00E81C97" w:rsidP="0015350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5049"/>
      </w:tblGrid>
      <w:tr w:rsidR="00153508" w:rsidTr="0032045B">
        <w:tc>
          <w:tcPr>
            <w:tcW w:w="5048" w:type="dxa"/>
          </w:tcPr>
          <w:p w:rsidR="00153508" w:rsidRDefault="00153508" w:rsidP="0015350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53508" w:rsidRDefault="00326DA0" w:rsidP="0032045B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326DA0" w:rsidRPr="00607A53" w:rsidRDefault="00326DA0" w:rsidP="0032045B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8" w:rsidRDefault="00153508" w:rsidP="003204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607A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53508" w:rsidRPr="00607A53" w:rsidRDefault="00153508" w:rsidP="003204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муниципального округа</w:t>
            </w:r>
          </w:p>
          <w:p w:rsidR="00153508" w:rsidRDefault="00153508" w:rsidP="003204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326DA0" w:rsidRDefault="00326DA0" w:rsidP="003204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8" w:rsidRPr="009738F1" w:rsidRDefault="0032045B" w:rsidP="00320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153508">
              <w:rPr>
                <w:rFonts w:ascii="Times New Roman" w:hAnsi="Times New Roman" w:cs="Times New Roman"/>
                <w:sz w:val="24"/>
                <w:szCs w:val="24"/>
              </w:rPr>
              <w:t>от ___________ № _____</w:t>
            </w:r>
          </w:p>
          <w:p w:rsidR="00153508" w:rsidRDefault="00153508" w:rsidP="0015350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45B" w:rsidRDefault="0032045B" w:rsidP="00607A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98"/>
      <w:bookmarkEnd w:id="3"/>
    </w:p>
    <w:p w:rsidR="00607A53" w:rsidRDefault="00607A53" w:rsidP="00607A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A53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32045B" w:rsidRDefault="0032045B" w:rsidP="00607A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5434" w:rsidRPr="00295434" w:rsidRDefault="00295434" w:rsidP="0015350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434">
        <w:rPr>
          <w:rFonts w:ascii="Times New Roman" w:hAnsi="Times New Roman" w:cs="Times New Roman"/>
          <w:b w:val="0"/>
          <w:sz w:val="28"/>
          <w:szCs w:val="28"/>
        </w:rPr>
        <w:t xml:space="preserve">к качеству услуг, предоставляемых по гарантированному перечню услуг по погребению умерших граждан, не имеющих супруга, близких родственников, иных родственников либо законного представителя умершего или при невозможности осуществить </w:t>
      </w:r>
      <w:r w:rsidR="00153508">
        <w:rPr>
          <w:rFonts w:ascii="Times New Roman" w:hAnsi="Times New Roman" w:cs="Times New Roman"/>
          <w:b w:val="0"/>
          <w:sz w:val="28"/>
          <w:szCs w:val="28"/>
        </w:rPr>
        <w:t xml:space="preserve">ими </w:t>
      </w:r>
      <w:r w:rsidRPr="00295434">
        <w:rPr>
          <w:rFonts w:ascii="Times New Roman" w:hAnsi="Times New Roman" w:cs="Times New Roman"/>
          <w:b w:val="0"/>
          <w:sz w:val="28"/>
          <w:szCs w:val="28"/>
        </w:rPr>
        <w:t>погребение, предусм</w:t>
      </w:r>
      <w:r w:rsidR="00A07CE1">
        <w:rPr>
          <w:rFonts w:ascii="Times New Roman" w:hAnsi="Times New Roman" w:cs="Times New Roman"/>
          <w:b w:val="0"/>
          <w:sz w:val="28"/>
          <w:szCs w:val="28"/>
        </w:rPr>
        <w:t>отренных</w:t>
      </w:r>
      <w:r w:rsidRPr="00295434">
        <w:rPr>
          <w:rFonts w:ascii="Times New Roman" w:hAnsi="Times New Roman" w:cs="Times New Roman"/>
          <w:b w:val="0"/>
          <w:sz w:val="28"/>
          <w:szCs w:val="28"/>
        </w:rPr>
        <w:t xml:space="preserve"> пунктом 3 статьи 12 Федераль</w:t>
      </w:r>
      <w:r w:rsidR="00326DA0">
        <w:rPr>
          <w:rFonts w:ascii="Times New Roman" w:hAnsi="Times New Roman" w:cs="Times New Roman"/>
          <w:b w:val="0"/>
          <w:sz w:val="28"/>
          <w:szCs w:val="28"/>
        </w:rPr>
        <w:t>ного закона от 12 января 1996 года</w:t>
      </w:r>
      <w:r w:rsidRPr="00295434">
        <w:rPr>
          <w:rFonts w:ascii="Times New Roman" w:hAnsi="Times New Roman" w:cs="Times New Roman"/>
          <w:b w:val="0"/>
          <w:sz w:val="28"/>
          <w:szCs w:val="28"/>
        </w:rPr>
        <w:t xml:space="preserve"> № 8-ФЗ «О погребении и похоронном деле»</w:t>
      </w:r>
    </w:p>
    <w:p w:rsidR="00607A53" w:rsidRPr="0060345A" w:rsidRDefault="00607A53" w:rsidP="00607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7797"/>
      </w:tblGrid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7797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53" w:rsidRPr="000F1104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797" w:type="dxa"/>
          </w:tcPr>
          <w:p w:rsidR="00E81C97" w:rsidRPr="00E81C97" w:rsidRDefault="00E81C97" w:rsidP="00E81C97">
            <w:pPr>
              <w:pStyle w:val="2"/>
              <w:shd w:val="clear" w:color="auto" w:fill="FFFFFF"/>
              <w:spacing w:after="30" w:line="330" w:lineRule="atLeast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E06D95" w:rsidRPr="00E06D95">
              <w:rPr>
                <w:b w:val="0"/>
                <w:sz w:val="28"/>
                <w:szCs w:val="28"/>
              </w:rPr>
              <w:t>Оформление заказа от представителя</w:t>
            </w:r>
            <w:r w:rsidR="00930C04">
              <w:rPr>
                <w:b w:val="0"/>
                <w:sz w:val="28"/>
                <w:szCs w:val="28"/>
              </w:rPr>
              <w:t xml:space="preserve"> </w:t>
            </w:r>
            <w:r w:rsidR="00E06D95">
              <w:rPr>
                <w:b w:val="0"/>
                <w:bCs/>
                <w:color w:val="0C0E31"/>
                <w:sz w:val="28"/>
                <w:szCs w:val="28"/>
              </w:rPr>
              <w:t>государственного бюджетного учреждения здравоохранения Ставропольского края «С</w:t>
            </w:r>
            <w:r w:rsidR="00E06D95" w:rsidRPr="00E06D95">
              <w:rPr>
                <w:b w:val="0"/>
                <w:bCs/>
                <w:color w:val="0C0E31"/>
                <w:sz w:val="28"/>
                <w:szCs w:val="28"/>
              </w:rPr>
              <w:t>оветская районная больница</w:t>
            </w:r>
            <w:r w:rsidR="00E06D95">
              <w:rPr>
                <w:b w:val="0"/>
                <w:bCs/>
                <w:color w:val="0C0E31"/>
                <w:sz w:val="28"/>
                <w:szCs w:val="28"/>
              </w:rPr>
              <w:t>»</w:t>
            </w:r>
            <w:r w:rsidR="00607A53" w:rsidRPr="000F1104">
              <w:rPr>
                <w:sz w:val="28"/>
                <w:szCs w:val="28"/>
              </w:rPr>
              <w:t>.</w:t>
            </w:r>
          </w:p>
          <w:p w:rsidR="00E81C97" w:rsidRDefault="00E81C97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лучение свидетельства о смерти в отделе ЗАГС  Ставропольского края по Советскому району </w:t>
            </w:r>
          </w:p>
          <w:p w:rsidR="00607A53" w:rsidRPr="000F1104" w:rsidRDefault="00E81C97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3.Получение 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справки по форме № 11</w:t>
            </w:r>
            <w:r w:rsidR="00153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отделе ЗАГС  Ставропольского края по Советскому району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A53" w:rsidRDefault="00073276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A53" w:rsidRPr="000F1104">
              <w:rPr>
                <w:rFonts w:ascii="Times New Roman" w:hAnsi="Times New Roman" w:cs="Times New Roman"/>
                <w:sz w:val="28"/>
                <w:szCs w:val="28"/>
              </w:rPr>
              <w:t>. Занесение сведений о захоронении в книгу регистрации</w:t>
            </w:r>
            <w:r w:rsidR="00A07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C97" w:rsidRPr="000F1104" w:rsidRDefault="00073276" w:rsidP="00E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4" w:name="_GoBack"/>
            <w:bookmarkEnd w:id="4"/>
            <w:r w:rsidR="00E81C97"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C97" w:rsidRPr="000F1104">
              <w:rPr>
                <w:rFonts w:ascii="Times New Roman" w:hAnsi="Times New Roman" w:cs="Times New Roman"/>
                <w:sz w:val="28"/>
                <w:szCs w:val="28"/>
              </w:rPr>
              <w:t>Оформление и подписание контрольного листа об оказанных услугах.</w:t>
            </w:r>
          </w:p>
          <w:p w:rsidR="00E81C97" w:rsidRPr="000F1104" w:rsidRDefault="00E81C97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7797" w:type="dxa"/>
          </w:tcPr>
          <w:p w:rsidR="00607A53" w:rsidRDefault="00E06D95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Обертывание тела в ткань х/б</w:t>
            </w:r>
            <w:r w:rsidR="00607A53" w:rsidRPr="00D26016">
              <w:rPr>
                <w:rFonts w:ascii="Times New Roman" w:hAnsi="Times New Roman" w:cs="Times New Roman"/>
                <w:sz w:val="28"/>
                <w:szCs w:val="28"/>
              </w:rPr>
              <w:t xml:space="preserve"> и укладывание тела (останков) умершего в гроб</w:t>
            </w:r>
            <w:r w:rsidR="00AA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71A" w:rsidRDefault="00AA671A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материалов при облачении тела:</w:t>
            </w:r>
          </w:p>
          <w:p w:rsidR="00AA671A" w:rsidRDefault="00AA671A" w:rsidP="00AA671A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х/б</w:t>
            </w:r>
            <w:r w:rsidR="00E81C97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AA671A" w:rsidRDefault="00AA671A" w:rsidP="00AA671A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 – 2 пары.</w:t>
            </w:r>
          </w:p>
          <w:p w:rsidR="00AA671A" w:rsidRDefault="00AA671A" w:rsidP="00AA671A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 – 1 флакон.</w:t>
            </w:r>
          </w:p>
          <w:p w:rsidR="00AA671A" w:rsidRPr="00D26016" w:rsidRDefault="00AA671A" w:rsidP="00AA671A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Пленка полиэтиленовая – 2,5 м.</w:t>
            </w:r>
          </w:p>
        </w:tc>
      </w:tr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A53" w:rsidRPr="0060345A" w:rsidRDefault="00E81C97" w:rsidP="00E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663D96">
              <w:rPr>
                <w:rFonts w:ascii="Times New Roman" w:hAnsi="Times New Roman" w:cs="Times New Roman"/>
                <w:sz w:val="28"/>
                <w:szCs w:val="28"/>
              </w:rPr>
              <w:t>ие гроба</w:t>
            </w:r>
          </w:p>
        </w:tc>
        <w:tc>
          <w:tcPr>
            <w:tcW w:w="7797" w:type="dxa"/>
          </w:tcPr>
          <w:p w:rsidR="00607A53" w:rsidRPr="00D26016" w:rsidRDefault="00AA671A" w:rsidP="00663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Для погребения пре</w:t>
            </w:r>
            <w:r w:rsidR="00663D96">
              <w:rPr>
                <w:rFonts w:ascii="Times New Roman" w:hAnsi="Times New Roman" w:cs="Times New Roman"/>
                <w:sz w:val="28"/>
                <w:szCs w:val="28"/>
              </w:rPr>
              <w:t>доставляе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гроб длинной не более 220 см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, изготовленный из необрезной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либо древесно-стружечной плиты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 толщиной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мм,</w:t>
            </w:r>
            <w:r w:rsidR="00B56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0C8">
              <w:rPr>
                <w:rFonts w:ascii="Times New Roman" w:hAnsi="Times New Roman" w:cs="Times New Roman"/>
                <w:sz w:val="28"/>
                <w:szCs w:val="28"/>
              </w:rPr>
              <w:t>не обитый</w:t>
            </w:r>
            <w:r w:rsidR="00607A53" w:rsidRPr="00D26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умершего на кладбище</w:t>
            </w:r>
          </w:p>
        </w:tc>
        <w:tc>
          <w:tcPr>
            <w:tcW w:w="7797" w:type="dxa"/>
          </w:tcPr>
          <w:p w:rsidR="00607A53" w:rsidRPr="00D26016" w:rsidRDefault="00607A53" w:rsidP="00666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Перевозка тела (останков) умершего производится на специализированном транспорте от </w:t>
            </w:r>
            <w:r w:rsidR="00666547" w:rsidRPr="00D2601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666547" w:rsidRPr="00D26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учреждения здравоохранения </w:t>
            </w:r>
            <w:r w:rsidR="0066654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547">
              <w:rPr>
                <w:rFonts w:ascii="Times New Roman" w:hAnsi="Times New Roman" w:cs="Times New Roman"/>
                <w:sz w:val="28"/>
                <w:szCs w:val="28"/>
              </w:rPr>
              <w:t>«Советская районная больница» (здание морга)</w:t>
            </w: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 xml:space="preserve"> до кладбища</w:t>
            </w:r>
            <w:r w:rsidR="00666547"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Зеленокумска</w:t>
            </w: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 xml:space="preserve"> с соблюдением скорости, не превышающей 40 км/ч, перемещение гроба с телом умершего</w:t>
            </w:r>
            <w:r w:rsidR="00666547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захоронен</w:t>
            </w:r>
            <w:r w:rsidR="002A7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6547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607A53" w:rsidRPr="0060345A" w:rsidTr="007A5434">
        <w:tc>
          <w:tcPr>
            <w:tcW w:w="568" w:type="dxa"/>
          </w:tcPr>
          <w:p w:rsidR="00607A53" w:rsidRPr="0060345A" w:rsidRDefault="00607A53" w:rsidP="007A5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2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A53" w:rsidRPr="0060345A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предания тела </w:t>
            </w:r>
            <w:r w:rsidR="00153508">
              <w:rPr>
                <w:rFonts w:ascii="Times New Roman" w:hAnsi="Times New Roman" w:cs="Times New Roman"/>
                <w:sz w:val="28"/>
                <w:szCs w:val="28"/>
              </w:rPr>
              <w:t xml:space="preserve">(останков) </w:t>
            </w:r>
            <w:r w:rsidRPr="0060345A">
              <w:rPr>
                <w:rFonts w:ascii="Times New Roman" w:hAnsi="Times New Roman" w:cs="Times New Roman"/>
                <w:sz w:val="28"/>
                <w:szCs w:val="28"/>
              </w:rPr>
              <w:t>умершего земле</w:t>
            </w:r>
          </w:p>
        </w:tc>
        <w:tc>
          <w:tcPr>
            <w:tcW w:w="7797" w:type="dxa"/>
          </w:tcPr>
          <w:p w:rsidR="00607A53" w:rsidRPr="00D26016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Погребение осуществляется в могилу на отведенном земельном участке кладбища</w:t>
            </w:r>
            <w:r w:rsidR="00C80C94"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Зеленокумска</w:t>
            </w: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A53" w:rsidRPr="00D26016" w:rsidRDefault="00607A53" w:rsidP="007A5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Работы по погребению включают:</w:t>
            </w:r>
          </w:p>
          <w:p w:rsidR="00C80C94" w:rsidRDefault="00C80C94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рытье могилы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экскаватором с зачисткой могилы вручную лопатой либо рытье могилы вручную лопатой</w:t>
            </w:r>
          </w:p>
          <w:p w:rsidR="00607A53" w:rsidRPr="00D26016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фиксацию крышки гроба;</w:t>
            </w:r>
          </w:p>
          <w:p w:rsidR="00607A53" w:rsidRPr="00D26016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опускание гроба с телом (останками) умершего в могилу;</w:t>
            </w:r>
          </w:p>
          <w:p w:rsidR="00607A53" w:rsidRPr="00D26016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16">
              <w:rPr>
                <w:rFonts w:ascii="Times New Roman" w:hAnsi="Times New Roman" w:cs="Times New Roman"/>
                <w:sz w:val="28"/>
                <w:szCs w:val="28"/>
              </w:rPr>
              <w:t>засыпку могилы вручную;</w:t>
            </w:r>
          </w:p>
          <w:p w:rsidR="00607A53" w:rsidRPr="00D26016" w:rsidRDefault="00326DA0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надмогильного холма.</w:t>
            </w:r>
          </w:p>
          <w:p w:rsidR="00607A53" w:rsidRPr="00D26016" w:rsidRDefault="00607A53" w:rsidP="007A54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A53" w:rsidRDefault="00607A53" w:rsidP="00607A53">
      <w:pPr>
        <w:rPr>
          <w:sz w:val="28"/>
          <w:szCs w:val="28"/>
        </w:rPr>
      </w:pPr>
    </w:p>
    <w:p w:rsidR="00153508" w:rsidRPr="0060345A" w:rsidRDefault="00153508" w:rsidP="00607A53">
      <w:pPr>
        <w:rPr>
          <w:sz w:val="28"/>
          <w:szCs w:val="28"/>
        </w:rPr>
      </w:pPr>
    </w:p>
    <w:p w:rsidR="00153508" w:rsidRDefault="00153508" w:rsidP="00BF4B6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Заместитель </w:t>
      </w:r>
      <w:r w:rsidRPr="00295434">
        <w:rPr>
          <w:rFonts w:eastAsia="Calibri"/>
          <w:sz w:val="28"/>
          <w:szCs w:val="28"/>
          <w:lang w:eastAsia="en-US"/>
        </w:rPr>
        <w:t>Главы администрации</w:t>
      </w:r>
    </w:p>
    <w:p w:rsidR="00153508" w:rsidRDefault="00153508" w:rsidP="00BF4B6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95434">
        <w:rPr>
          <w:rFonts w:eastAsia="Calibri"/>
          <w:sz w:val="28"/>
          <w:szCs w:val="28"/>
          <w:lang w:eastAsia="en-US"/>
        </w:rPr>
        <w:t>Советского муниципального  округа</w:t>
      </w:r>
    </w:p>
    <w:p w:rsidR="00153508" w:rsidRPr="00295434" w:rsidRDefault="00153508" w:rsidP="00BF4B6C">
      <w:pPr>
        <w:spacing w:line="240" w:lineRule="exact"/>
        <w:jc w:val="both"/>
        <w:rPr>
          <w:sz w:val="28"/>
          <w:szCs w:val="28"/>
        </w:rPr>
      </w:pPr>
      <w:r w:rsidRPr="00295434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295434">
        <w:rPr>
          <w:rFonts w:eastAsia="Calibri"/>
          <w:sz w:val="28"/>
          <w:szCs w:val="28"/>
          <w:lang w:eastAsia="en-US"/>
        </w:rPr>
        <w:t>Е.А.</w:t>
      </w:r>
      <w:r>
        <w:rPr>
          <w:sz w:val="28"/>
          <w:szCs w:val="28"/>
        </w:rPr>
        <w:t xml:space="preserve"> </w:t>
      </w:r>
      <w:r w:rsidRPr="00295434">
        <w:rPr>
          <w:rFonts w:eastAsia="Calibri"/>
          <w:sz w:val="28"/>
          <w:szCs w:val="28"/>
          <w:lang w:eastAsia="en-US"/>
        </w:rPr>
        <w:t>Носоченко Е.А.</w:t>
      </w:r>
    </w:p>
    <w:p w:rsidR="00607A53" w:rsidRDefault="00607A53" w:rsidP="00607A53">
      <w:pPr>
        <w:jc w:val="both"/>
        <w:rPr>
          <w:sz w:val="28"/>
        </w:rPr>
      </w:pPr>
    </w:p>
    <w:sectPr w:rsidR="00607A53" w:rsidSect="003D73EC">
      <w:headerReference w:type="even" r:id="rId10"/>
      <w:pgSz w:w="11906" w:h="16838" w:code="9"/>
      <w:pgMar w:top="709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F0" w:rsidRDefault="00A27FF0">
      <w:r>
        <w:separator/>
      </w:r>
    </w:p>
  </w:endnote>
  <w:endnote w:type="continuationSeparator" w:id="1">
    <w:p w:rsidR="00A27FF0" w:rsidRDefault="00A2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F0" w:rsidRDefault="00A27FF0">
      <w:r>
        <w:separator/>
      </w:r>
    </w:p>
  </w:footnote>
  <w:footnote w:type="continuationSeparator" w:id="1">
    <w:p w:rsidR="00A27FF0" w:rsidRDefault="00A2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AE5D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CB9"/>
    <w:multiLevelType w:val="hybridMultilevel"/>
    <w:tmpl w:val="1EE833BA"/>
    <w:lvl w:ilvl="0" w:tplc="D694A9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397F722B"/>
    <w:multiLevelType w:val="hybridMultilevel"/>
    <w:tmpl w:val="F9084716"/>
    <w:lvl w:ilvl="0" w:tplc="E892AB6C">
      <w:start w:val="3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BC267A"/>
    <w:multiLevelType w:val="hybridMultilevel"/>
    <w:tmpl w:val="899E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5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A53"/>
    <w:rsid w:val="000104C7"/>
    <w:rsid w:val="00073276"/>
    <w:rsid w:val="00074DF9"/>
    <w:rsid w:val="000C2669"/>
    <w:rsid w:val="000F4581"/>
    <w:rsid w:val="00130F85"/>
    <w:rsid w:val="00153508"/>
    <w:rsid w:val="00154EB8"/>
    <w:rsid w:val="001670E9"/>
    <w:rsid w:val="001A65D8"/>
    <w:rsid w:val="001B1BB7"/>
    <w:rsid w:val="0025189B"/>
    <w:rsid w:val="002734EB"/>
    <w:rsid w:val="002771FA"/>
    <w:rsid w:val="00295434"/>
    <w:rsid w:val="002A40C8"/>
    <w:rsid w:val="002A6906"/>
    <w:rsid w:val="002A7728"/>
    <w:rsid w:val="0032045B"/>
    <w:rsid w:val="00326DA0"/>
    <w:rsid w:val="00344C0B"/>
    <w:rsid w:val="0039373B"/>
    <w:rsid w:val="003B40C8"/>
    <w:rsid w:val="003D2464"/>
    <w:rsid w:val="003D2DC6"/>
    <w:rsid w:val="003D73EC"/>
    <w:rsid w:val="00400125"/>
    <w:rsid w:val="0042767A"/>
    <w:rsid w:val="00441438"/>
    <w:rsid w:val="00447272"/>
    <w:rsid w:val="004B11F2"/>
    <w:rsid w:val="004D47EF"/>
    <w:rsid w:val="00575B1B"/>
    <w:rsid w:val="00584CE6"/>
    <w:rsid w:val="00585E85"/>
    <w:rsid w:val="0059545A"/>
    <w:rsid w:val="00607A53"/>
    <w:rsid w:val="00663D96"/>
    <w:rsid w:val="00666547"/>
    <w:rsid w:val="006867A3"/>
    <w:rsid w:val="006E6D6E"/>
    <w:rsid w:val="00735DDD"/>
    <w:rsid w:val="00744EFD"/>
    <w:rsid w:val="007642AF"/>
    <w:rsid w:val="007A5439"/>
    <w:rsid w:val="007D5E82"/>
    <w:rsid w:val="00836E00"/>
    <w:rsid w:val="008D4A0D"/>
    <w:rsid w:val="008E604A"/>
    <w:rsid w:val="008E72AD"/>
    <w:rsid w:val="008F046A"/>
    <w:rsid w:val="0092574E"/>
    <w:rsid w:val="00930C04"/>
    <w:rsid w:val="009738F1"/>
    <w:rsid w:val="009C323B"/>
    <w:rsid w:val="00A07CE1"/>
    <w:rsid w:val="00A27FF0"/>
    <w:rsid w:val="00A67263"/>
    <w:rsid w:val="00A84E08"/>
    <w:rsid w:val="00AA671A"/>
    <w:rsid w:val="00AE5D3E"/>
    <w:rsid w:val="00B17B99"/>
    <w:rsid w:val="00B562AB"/>
    <w:rsid w:val="00B83CF3"/>
    <w:rsid w:val="00B92BBC"/>
    <w:rsid w:val="00BC6EE5"/>
    <w:rsid w:val="00BF4B6C"/>
    <w:rsid w:val="00C00984"/>
    <w:rsid w:val="00C069CB"/>
    <w:rsid w:val="00C236DB"/>
    <w:rsid w:val="00C80C94"/>
    <w:rsid w:val="00C83E29"/>
    <w:rsid w:val="00CA7D73"/>
    <w:rsid w:val="00D05C2F"/>
    <w:rsid w:val="00D35F18"/>
    <w:rsid w:val="00D42BD5"/>
    <w:rsid w:val="00D514EC"/>
    <w:rsid w:val="00D62C4F"/>
    <w:rsid w:val="00D70CBD"/>
    <w:rsid w:val="00DF63EE"/>
    <w:rsid w:val="00E06D95"/>
    <w:rsid w:val="00E8189C"/>
    <w:rsid w:val="00E81C97"/>
    <w:rsid w:val="00F24E4B"/>
    <w:rsid w:val="00F8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E5"/>
  </w:style>
  <w:style w:type="paragraph" w:styleId="1">
    <w:name w:val="heading 1"/>
    <w:basedOn w:val="a"/>
    <w:next w:val="a"/>
    <w:link w:val="10"/>
    <w:qFormat/>
    <w:rsid w:val="00BC6EE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6EE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6EE5"/>
    <w:pPr>
      <w:jc w:val="both"/>
    </w:pPr>
    <w:rPr>
      <w:sz w:val="24"/>
    </w:rPr>
  </w:style>
  <w:style w:type="paragraph" w:styleId="a4">
    <w:name w:val="header"/>
    <w:basedOn w:val="a"/>
    <w:rsid w:val="00BC6E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C6EE5"/>
  </w:style>
  <w:style w:type="paragraph" w:styleId="a6">
    <w:name w:val="footer"/>
    <w:basedOn w:val="a"/>
    <w:rsid w:val="00BC6EE5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07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7A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7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07A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0104C7"/>
    <w:rPr>
      <w:b/>
      <w:sz w:val="24"/>
    </w:rPr>
  </w:style>
  <w:style w:type="character" w:customStyle="1" w:styleId="20">
    <w:name w:val="Заголовок 2 Знак"/>
    <w:basedOn w:val="a0"/>
    <w:link w:val="2"/>
    <w:rsid w:val="000104C7"/>
    <w:rPr>
      <w:b/>
      <w:sz w:val="22"/>
    </w:rPr>
  </w:style>
  <w:style w:type="paragraph" w:styleId="a9">
    <w:name w:val="List Paragraph"/>
    <w:basedOn w:val="a"/>
    <w:uiPriority w:val="34"/>
    <w:qFormat/>
    <w:rsid w:val="009C32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rsid w:val="00295434"/>
    <w:pPr>
      <w:widowControl w:val="0"/>
      <w:suppressAutoHyphens/>
      <w:ind w:right="19772"/>
    </w:pPr>
    <w:rPr>
      <w:rFonts w:ascii="Courier New" w:hAnsi="Courier New"/>
      <w:lang w:eastAsia="ar-SA"/>
    </w:rPr>
  </w:style>
  <w:style w:type="table" w:styleId="aa">
    <w:name w:val="Table Grid"/>
    <w:basedOn w:val="a1"/>
    <w:rsid w:val="00153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B5AE5683FAF82913D7716DF993807426485337E4C625534A0C57104187440FE6401D63B0EB537EA959352FB47C20D6C5B422B1C4A5791IBI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B5AE5683FAF82913D7716DF993807436C8A32784F625534A0C57104187440FE6401D4305AE57ABF93C503A112CD116E4543I2I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B5AE5683FAF82913D7700DCF5660E486EDC38794F6C056CF2C3265B487215BE240783784AB93FEA9EC705BE199B5E28104F2B02565792A22DDAC3ICI3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20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Немова</cp:lastModifiedBy>
  <cp:revision>5</cp:revision>
  <cp:lastPrinted>2024-08-19T06:28:00Z</cp:lastPrinted>
  <dcterms:created xsi:type="dcterms:W3CDTF">2024-08-20T12:26:00Z</dcterms:created>
  <dcterms:modified xsi:type="dcterms:W3CDTF">2024-09-02T12:01:00Z</dcterms:modified>
</cp:coreProperties>
</file>