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C" w:rsidRDefault="00807A3C" w:rsidP="00372DA8">
      <w:pPr>
        <w:jc w:val="center"/>
        <w:rPr>
          <w:rFonts w:ascii="Times New Roman" w:eastAsia="Symbol" w:hAnsi="Times New Roman"/>
          <w:b/>
          <w:i/>
          <w:sz w:val="24"/>
          <w:szCs w:val="24"/>
        </w:rPr>
      </w:pPr>
      <w:r>
        <w:rPr>
          <w:rFonts w:ascii="Times New Roman" w:eastAsia="Symbol" w:hAnsi="Times New Roman"/>
          <w:b/>
          <w:i/>
          <w:sz w:val="24"/>
          <w:szCs w:val="24"/>
        </w:rPr>
        <w:t>Советский городской округ</w:t>
      </w:r>
    </w:p>
    <w:p w:rsidR="00807A3C" w:rsidRDefault="00807A3C" w:rsidP="00372DA8">
      <w:pPr>
        <w:jc w:val="center"/>
        <w:rPr>
          <w:rFonts w:ascii="Times New Roman" w:eastAsia="Symbol" w:hAnsi="Times New Roman"/>
          <w:b/>
          <w:i/>
          <w:sz w:val="24"/>
          <w:szCs w:val="24"/>
        </w:rPr>
      </w:pPr>
      <w:r>
        <w:rPr>
          <w:rFonts w:ascii="Times New Roman" w:eastAsia="Symbol" w:hAnsi="Times New Roman"/>
          <w:b/>
          <w:i/>
          <w:sz w:val="24"/>
          <w:szCs w:val="24"/>
        </w:rPr>
        <w:t>Ставропольского края</w:t>
      </w:r>
    </w:p>
    <w:p w:rsidR="00807A3C" w:rsidRDefault="00807A3C" w:rsidP="00807A3C">
      <w:pPr>
        <w:jc w:val="both"/>
        <w:rPr>
          <w:rFonts w:ascii="Times New Roman" w:eastAsia="Symbol" w:hAnsi="Times New Roman"/>
          <w:b/>
          <w:i/>
          <w:sz w:val="24"/>
          <w:szCs w:val="24"/>
        </w:rPr>
      </w:pPr>
    </w:p>
    <w:p w:rsidR="00807A3C" w:rsidRDefault="00807A3C" w:rsidP="00807A3C">
      <w:pPr>
        <w:jc w:val="both"/>
        <w:rPr>
          <w:rFonts w:ascii="Times New Roman" w:eastAsia="Symbol" w:hAnsi="Times New Roman"/>
          <w:b/>
          <w:i/>
          <w:sz w:val="24"/>
          <w:szCs w:val="24"/>
        </w:rPr>
      </w:pPr>
    </w:p>
    <w:p w:rsidR="00807A3C" w:rsidRDefault="00807A3C" w:rsidP="00807A3C">
      <w:pPr>
        <w:jc w:val="both"/>
        <w:rPr>
          <w:rFonts w:ascii="Times New Roman" w:eastAsia="Symbol" w:hAnsi="Times New Roman"/>
          <w:b/>
          <w:i/>
          <w:sz w:val="24"/>
          <w:szCs w:val="24"/>
        </w:rPr>
      </w:pPr>
    </w:p>
    <w:p w:rsidR="00807A3C" w:rsidRDefault="00807A3C" w:rsidP="00807A3C">
      <w:pPr>
        <w:jc w:val="both"/>
        <w:rPr>
          <w:rFonts w:ascii="Times New Roman" w:eastAsia="Symbol" w:hAnsi="Times New Roman"/>
          <w:b/>
          <w:i/>
          <w:sz w:val="24"/>
          <w:szCs w:val="24"/>
        </w:rPr>
      </w:pPr>
    </w:p>
    <w:p w:rsidR="00807A3C" w:rsidRPr="00447D40" w:rsidRDefault="00807A3C" w:rsidP="00807A3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07A3C" w:rsidRDefault="00807A3C" w:rsidP="00807A3C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807A3C" w:rsidRDefault="00807A3C" w:rsidP="00807A3C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807A3C" w:rsidRPr="00447D40" w:rsidRDefault="00807A3C" w:rsidP="00807A3C">
      <w:pPr>
        <w:spacing w:line="258" w:lineRule="auto"/>
        <w:ind w:right="240"/>
        <w:jc w:val="both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inline distT="0" distB="0" distL="0" distR="0" wp14:anchorId="3BA5642E" wp14:editId="53011AA4">
            <wp:extent cx="3023870" cy="2572385"/>
            <wp:effectExtent l="0" t="0" r="5080" b="0"/>
            <wp:docPr id="3" name="Рисунок 3" descr="kdn_bez_fon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n_bez_fona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3C" w:rsidRDefault="00807A3C" w:rsidP="00807A3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807A3C" w:rsidRDefault="00807A3C" w:rsidP="00807A3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807A3C" w:rsidRDefault="00807A3C" w:rsidP="00807A3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807A3C" w:rsidRDefault="00807A3C" w:rsidP="00807A3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page2"/>
      <w:bookmarkEnd w:id="0"/>
    </w:p>
    <w:p w:rsidR="00807A3C" w:rsidRDefault="00372DA8" w:rsidP="00807A3C">
      <w:pPr>
        <w:spacing w:line="0" w:lineRule="atLeast"/>
        <w:jc w:val="both"/>
        <w:rPr>
          <w:rFonts w:ascii="Times New Roman" w:eastAsia="Times New Roman" w:hAnsi="Times New Roman"/>
          <w:b/>
          <w:color w:val="2B4481"/>
          <w:sz w:val="24"/>
        </w:rPr>
      </w:pPr>
      <w:r>
        <w:rPr>
          <w:rFonts w:ascii="Times New Roman" w:eastAsia="Times New Roman" w:hAnsi="Times New Roman"/>
          <w:b/>
          <w:color w:val="2B4481"/>
          <w:sz w:val="24"/>
        </w:rPr>
        <w:t xml:space="preserve">                           </w:t>
      </w:r>
      <w:bookmarkStart w:id="1" w:name="_GoBack"/>
      <w:bookmarkEnd w:id="1"/>
      <w:r w:rsidR="00807A3C">
        <w:rPr>
          <w:rFonts w:ascii="Times New Roman" w:eastAsia="Times New Roman" w:hAnsi="Times New Roman"/>
          <w:b/>
          <w:color w:val="2B4481"/>
          <w:sz w:val="24"/>
        </w:rPr>
        <w:t xml:space="preserve">г. Зеленокумск, </w:t>
      </w:r>
    </w:p>
    <w:p w:rsidR="00807A3C" w:rsidRDefault="00807A3C" w:rsidP="00807A3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2B4481"/>
          <w:sz w:val="24"/>
        </w:rPr>
        <w:t xml:space="preserve">                                  2022г</w:t>
      </w:r>
    </w:p>
    <w:p w:rsidR="00807A3C" w:rsidRPr="00D1652B" w:rsidRDefault="00807A3C" w:rsidP="00807A3C">
      <w:pPr>
        <w:ind w:firstLine="900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D1652B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Дети - наша старость. Правильное воспитание - это наша счастливая старость, плохое воспитание- это будущее горе, это наши слезы, это наша вина перед другими людьми, перед всей страной. </w:t>
      </w:r>
    </w:p>
    <w:p w:rsidR="00807A3C" w:rsidRPr="00D1652B" w:rsidRDefault="00807A3C" w:rsidP="00807A3C">
      <w:pPr>
        <w:jc w:val="both"/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D1652B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                                               </w:t>
      </w:r>
      <w:proofErr w:type="spellStart"/>
      <w:r w:rsidRPr="00D1652B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А.С.Макаренко</w:t>
      </w:r>
      <w:proofErr w:type="spellEnd"/>
      <w:r w:rsidRPr="00D1652B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807A3C" w:rsidRDefault="00807A3C" w:rsidP="00807A3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07A3C" w:rsidRDefault="00807A3C" w:rsidP="00807A3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07A3C" w:rsidRDefault="00807A3C" w:rsidP="00807A3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07A3C" w:rsidRPr="00F94C8D" w:rsidRDefault="00807A3C" w:rsidP="00372DA8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94C8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Дорогие</w:t>
      </w:r>
      <w:r w:rsidR="00372DA8">
        <w:rPr>
          <w:rFonts w:ascii="Times New Roman" w:eastAsia="Times New Roman" w:hAnsi="Times New Roman"/>
          <w:b/>
          <w:i/>
          <w:sz w:val="24"/>
          <w:szCs w:val="24"/>
        </w:rPr>
        <w:t xml:space="preserve"> друзья</w:t>
      </w:r>
      <w:r w:rsidRPr="00F94C8D">
        <w:rPr>
          <w:rFonts w:ascii="Times New Roman" w:eastAsia="Times New Roman" w:hAnsi="Times New Roman"/>
          <w:b/>
          <w:i/>
          <w:sz w:val="24"/>
          <w:szCs w:val="24"/>
        </w:rPr>
        <w:t>!</w:t>
      </w:r>
    </w:p>
    <w:p w:rsidR="00807A3C" w:rsidRDefault="00807A3C" w:rsidP="00807A3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94C8D">
        <w:rPr>
          <w:rFonts w:ascii="Times New Roman" w:eastAsia="Times New Roman" w:hAnsi="Times New Roman"/>
          <w:b/>
          <w:i/>
          <w:sz w:val="24"/>
          <w:szCs w:val="24"/>
        </w:rPr>
        <w:t>Поздравляем Вас со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104-летием</w:t>
      </w:r>
      <w:r w:rsidRPr="00F94C8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создания в России к</w:t>
      </w:r>
      <w:r w:rsidRPr="00F94C8D">
        <w:rPr>
          <w:rFonts w:ascii="Times New Roman" w:eastAsia="Times New Roman" w:hAnsi="Times New Roman"/>
          <w:b/>
          <w:i/>
          <w:sz w:val="24"/>
          <w:szCs w:val="24"/>
        </w:rPr>
        <w:t>омиссии по делам несовершеннолетних и защите их прав</w:t>
      </w:r>
      <w:r>
        <w:rPr>
          <w:rFonts w:ascii="Times New Roman" w:eastAsia="Times New Roman" w:hAnsi="Times New Roman"/>
          <w:b/>
          <w:i/>
          <w:sz w:val="24"/>
          <w:szCs w:val="24"/>
        </w:rPr>
        <w:t>!</w:t>
      </w:r>
    </w:p>
    <w:p w:rsidR="00807A3C" w:rsidRDefault="00807A3C" w:rsidP="00807A3C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7D40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протяжении этих лет комиссии играют особую роль в профилактике безнадзорности и правонарушений несовершеннолетних, защите прав детей, являясь координатором этой работы. Ребенок, попавший в трудную жизненную ситуацию, утративший доверие к людям, нуждается в особой заботе и защите. Именно с так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ими детьми приходится работать Вам.</w:t>
      </w:r>
    </w:p>
    <w:p w:rsidR="00807A3C" w:rsidRPr="00447D40" w:rsidRDefault="00807A3C" w:rsidP="00807A3C">
      <w:pPr>
        <w:shd w:val="clear" w:color="auto" w:fill="FFFFFF"/>
        <w:spacing w:after="120"/>
        <w:ind w:firstLine="720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 вашего профессионализма, терпения, чуткости, умения создать доверительную обстановку подчас зависит судьба ребенка и сем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ьи, в которой он воспитывается.</w:t>
      </w: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 не жалеете сил, чтобы оградить детей от недетских проблем, помочь им вырасти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настоящими, достойными людьми!</w:t>
      </w: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Pr="00447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 всей души желаем вам крепкого здоровья, счастья, благополучия и успехов на профессиональном поприще!</w:t>
      </w:r>
    </w:p>
    <w:p w:rsidR="004817FE" w:rsidRDefault="00807A3C" w:rsidP="00807A3C">
      <w:pPr>
        <w:contextualSpacing/>
        <w:jc w:val="both"/>
        <w:rPr>
          <w:rFonts w:ascii="Arial" w:hAnsi="Arial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Pr="00CB4FA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Успехов Ва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 в столь нелегком деле, пусть В</w:t>
      </w:r>
      <w:r w:rsidRPr="00CB4FA9">
        <w:rPr>
          <w:rFonts w:ascii="Times New Roman" w:hAnsi="Times New Roman" w:cs="Times New Roman"/>
          <w:b/>
          <w:i/>
          <w:color w:val="000000"/>
          <w:sz w:val="24"/>
          <w:szCs w:val="24"/>
        </w:rPr>
        <w:t>аши   творческая энергия, профессиональная честь 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B4FA9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душевные силы</w:t>
      </w:r>
      <w:r w:rsidR="00372DA8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CB4F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долгие годы служат делу воспитания, защиты прав и законных интересов наших детей</w:t>
      </w:r>
      <w:r>
        <w:rPr>
          <w:rFonts w:ascii="Arial" w:hAnsi="Arial"/>
          <w:b/>
          <w:i/>
          <w:color w:val="000000"/>
          <w:sz w:val="24"/>
          <w:szCs w:val="24"/>
        </w:rPr>
        <w:t>!</w:t>
      </w:r>
    </w:p>
    <w:p w:rsidR="00372DA8" w:rsidRDefault="00372DA8" w:rsidP="00807A3C">
      <w:pPr>
        <w:pStyle w:val="a3"/>
        <w:shd w:val="clear" w:color="auto" w:fill="FFFFFF"/>
        <w:spacing w:before="0" w:beforeAutospacing="0" w:after="360" w:afterAutospacing="0"/>
        <w:ind w:firstLine="900"/>
        <w:jc w:val="both"/>
        <w:rPr>
          <w:color w:val="333333"/>
        </w:rPr>
      </w:pPr>
      <w:bookmarkStart w:id="2" w:name="page1"/>
      <w:bookmarkEnd w:id="2"/>
    </w:p>
    <w:p w:rsidR="00372DA8" w:rsidRDefault="00372DA8" w:rsidP="00807A3C">
      <w:pPr>
        <w:pStyle w:val="a3"/>
        <w:shd w:val="clear" w:color="auto" w:fill="FFFFFF"/>
        <w:spacing w:before="0" w:beforeAutospacing="0" w:after="360" w:afterAutospacing="0"/>
        <w:ind w:firstLine="900"/>
        <w:jc w:val="both"/>
        <w:rPr>
          <w:color w:val="333333"/>
        </w:rPr>
      </w:pPr>
    </w:p>
    <w:p w:rsidR="00372DA8" w:rsidRDefault="00372DA8" w:rsidP="00807A3C">
      <w:pPr>
        <w:pStyle w:val="a3"/>
        <w:shd w:val="clear" w:color="auto" w:fill="FFFFFF"/>
        <w:spacing w:before="0" w:beforeAutospacing="0" w:after="360" w:afterAutospacing="0"/>
        <w:ind w:firstLine="900"/>
        <w:jc w:val="both"/>
        <w:rPr>
          <w:color w:val="333333"/>
        </w:rPr>
      </w:pPr>
    </w:p>
    <w:p w:rsidR="00807A3C" w:rsidRPr="00372DA8" w:rsidRDefault="00372DA8" w:rsidP="00372DA8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372DA8">
        <w:rPr>
          <w:color w:val="333333"/>
        </w:rPr>
        <w:t xml:space="preserve">В соответствии с Положением комиссии по делам несовершеннолетних и защите их прав являются основным </w:t>
      </w:r>
      <w:r w:rsidR="00807A3C" w:rsidRPr="00372DA8">
        <w:rPr>
          <w:color w:val="333333"/>
        </w:rPr>
        <w:t xml:space="preserve">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несовершеннолетних, т.е. деятельность комиссий носит не только организационный, но и правовой характер. Они наделены властными полномочиями, которые выражаются </w:t>
      </w:r>
      <w:proofErr w:type="gramStart"/>
      <w:r w:rsidR="00807A3C" w:rsidRPr="00372DA8">
        <w:rPr>
          <w:color w:val="333333"/>
        </w:rPr>
        <w:t>в праве</w:t>
      </w:r>
      <w:proofErr w:type="gramEnd"/>
      <w:r w:rsidR="00807A3C" w:rsidRPr="00372DA8">
        <w:rPr>
          <w:color w:val="333333"/>
        </w:rPr>
        <w:t xml:space="preserve"> принимать постановления, обязательные для исполнения.</w:t>
      </w:r>
    </w:p>
    <w:p w:rsidR="00807A3C" w:rsidRPr="00372DA8" w:rsidRDefault="00807A3C" w:rsidP="00807A3C">
      <w:pPr>
        <w:pStyle w:val="a3"/>
        <w:shd w:val="clear" w:color="auto" w:fill="FFFFFF"/>
        <w:spacing w:before="0" w:beforeAutospacing="0" w:after="360" w:afterAutospacing="0"/>
        <w:ind w:firstLine="900"/>
        <w:jc w:val="both"/>
        <w:rPr>
          <w:color w:val="333333"/>
        </w:rPr>
      </w:pPr>
      <w:r w:rsidRPr="00372DA8">
        <w:rPr>
          <w:color w:val="333333"/>
        </w:rPr>
        <w:t>Указ Президента Российской Федерации от 06 сентября 1993 года № 1338</w:t>
      </w:r>
      <w:r w:rsidRPr="00372DA8">
        <w:rPr>
          <w:rStyle w:val="apple-converted-space"/>
          <w:color w:val="333333"/>
        </w:rPr>
        <w:t> </w:t>
      </w:r>
      <w:r w:rsidRPr="00372DA8">
        <w:rPr>
          <w:b/>
          <w:bCs/>
          <w:color w:val="333333"/>
        </w:rPr>
        <w:t>«О профилактике безнадзорности и правонарушений несовершеннолетних, защите их прав»</w:t>
      </w:r>
      <w:r w:rsidRPr="00372DA8">
        <w:rPr>
          <w:rStyle w:val="apple-converted-space"/>
          <w:color w:val="333333"/>
        </w:rPr>
        <w:t> </w:t>
      </w:r>
      <w:r w:rsidRPr="00372DA8">
        <w:rPr>
          <w:color w:val="333333"/>
        </w:rPr>
        <w:t>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</w:t>
      </w:r>
    </w:p>
    <w:p w:rsidR="00807A3C" w:rsidRPr="00372DA8" w:rsidRDefault="00372DA8" w:rsidP="00807A3C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bCs/>
          <w:color w:val="333333"/>
        </w:rPr>
      </w:pPr>
      <w:r>
        <w:rPr>
          <w:color w:val="333333"/>
        </w:rPr>
        <w:t xml:space="preserve">             </w:t>
      </w:r>
      <w:r w:rsidR="00807A3C" w:rsidRPr="00372DA8">
        <w:rPr>
          <w:color w:val="333333"/>
        </w:rPr>
        <w:t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 120-ФЗ</w:t>
      </w:r>
      <w:r w:rsidR="00807A3C" w:rsidRPr="00372DA8">
        <w:rPr>
          <w:rStyle w:val="apple-converted-space"/>
          <w:color w:val="333333"/>
        </w:rPr>
        <w:t> </w:t>
      </w:r>
      <w:r w:rsidR="00807A3C" w:rsidRPr="00372DA8">
        <w:rPr>
          <w:b/>
          <w:bCs/>
          <w:color w:val="333333"/>
        </w:rPr>
        <w:t>«Об основах системы профилактики безнадзорности и правонарушений несовершеннолетних»</w:t>
      </w:r>
    </w:p>
    <w:p w:rsidR="00807A3C" w:rsidRPr="00372DA8" w:rsidRDefault="00807A3C" w:rsidP="00807A3C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bCs/>
          <w:color w:val="333333"/>
        </w:rPr>
      </w:pPr>
      <w:r w:rsidRPr="00372DA8">
        <w:rPr>
          <w:noProof/>
        </w:rPr>
        <w:lastRenderedPageBreak/>
        <w:drawing>
          <wp:inline distT="0" distB="0" distL="0" distR="0" wp14:anchorId="3E065F98" wp14:editId="158E1886">
            <wp:extent cx="2487295" cy="1957070"/>
            <wp:effectExtent l="0" t="0" r="8255" b="5080"/>
            <wp:docPr id="4" name="Рисунок 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3C" w:rsidRPr="00090E7C" w:rsidRDefault="00807A3C" w:rsidP="00807A3C">
      <w:pPr>
        <w:shd w:val="clear" w:color="auto" w:fill="FFFFFF"/>
        <w:tabs>
          <w:tab w:val="left" w:pos="900"/>
        </w:tabs>
        <w:spacing w:line="228" w:lineRule="atLeast"/>
        <w:ind w:firstLine="9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9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2018 году, а именно </w:t>
      </w:r>
      <w:r w:rsidRPr="00090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 января</w:t>
      </w:r>
      <w:r w:rsidRPr="0009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Россия отметила столетие с момента создания комиссий по делам несовершеннолетних и защите их прав. </w:t>
      </w: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  <w:r>
        <w:rPr>
          <w:noProof/>
        </w:rPr>
        <w:drawing>
          <wp:inline distT="0" distB="0" distL="0" distR="0" wp14:anchorId="36133E1C" wp14:editId="1B42874C">
            <wp:extent cx="3102610" cy="2553970"/>
            <wp:effectExtent l="0" t="0" r="2540" b="0"/>
            <wp:docPr id="2" name="Рисунок 2" descr="Картинки по запросу фотографии благополучн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фотографии благополучн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</w:pPr>
    </w:p>
    <w:p w:rsidR="00807A3C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  <w:rPr>
          <w:b/>
          <w:i/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6AED6473" wp14:editId="30338827">
            <wp:extent cx="2304415" cy="1957070"/>
            <wp:effectExtent l="0" t="0" r="635" b="5080"/>
            <wp:docPr id="1" name="Рисунок 1" descr="kdn_bez_fon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dn_bez_fona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3C" w:rsidRPr="00D1652B" w:rsidRDefault="00807A3C" w:rsidP="00807A3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28" w:lineRule="atLeast"/>
        <w:jc w:val="both"/>
        <w:textAlignment w:val="top"/>
        <w:rPr>
          <w:b/>
          <w:i/>
          <w:color w:val="000000"/>
          <w:sz w:val="28"/>
          <w:szCs w:val="28"/>
        </w:rPr>
      </w:pPr>
      <w:r w:rsidRPr="00D1652B">
        <w:rPr>
          <w:rFonts w:ascii="inherit" w:hAnsi="inherit"/>
          <w:b/>
          <w:i/>
          <w:color w:val="000000"/>
          <w:sz w:val="28"/>
          <w:szCs w:val="28"/>
          <w:bdr w:val="none" w:sz="0" w:space="0" w:color="auto" w:frame="1"/>
        </w:rPr>
        <w:t>Немного об истории создания комиссий.</w:t>
      </w:r>
    </w:p>
    <w:p w:rsidR="00807A3C" w:rsidRPr="00D1652B" w:rsidRDefault="00807A3C" w:rsidP="00807A3C">
      <w:pPr>
        <w:pStyle w:val="a3"/>
        <w:shd w:val="clear" w:color="auto" w:fill="FFFFFF"/>
        <w:spacing w:before="0" w:beforeAutospacing="0" w:after="0" w:afterAutospacing="0" w:line="228" w:lineRule="atLeast"/>
        <w:ind w:firstLine="900"/>
        <w:jc w:val="both"/>
        <w:textAlignment w:val="top"/>
        <w:rPr>
          <w:color w:val="000000"/>
          <w:sz w:val="28"/>
          <w:szCs w:val="28"/>
        </w:rPr>
      </w:pPr>
      <w:r w:rsidRPr="00D1652B">
        <w:rPr>
          <w:rFonts w:ascii="PT Sans" w:hAnsi="PT Sans"/>
          <w:color w:val="000000"/>
          <w:sz w:val="28"/>
          <w:szCs w:val="28"/>
        </w:rPr>
        <w:t xml:space="preserve">В царской России в 1910 году насчитывалось до 2,5 миллионов детей, не имеющих крова и питания, в </w:t>
      </w:r>
      <w:smartTag w:uri="urn:schemas-microsoft-com:office:smarttags" w:element="metricconverter">
        <w:smartTagPr>
          <w:attr w:name="ProductID" w:val="1919 г"/>
        </w:smartTagPr>
        <w:r w:rsidRPr="00D1652B">
          <w:rPr>
            <w:rFonts w:ascii="PT Sans" w:hAnsi="PT Sans"/>
            <w:color w:val="000000"/>
            <w:sz w:val="28"/>
            <w:szCs w:val="28"/>
          </w:rPr>
          <w:t>1919 г</w:t>
        </w:r>
      </w:smartTag>
      <w:r w:rsidRPr="00D1652B">
        <w:rPr>
          <w:rFonts w:ascii="PT Sans" w:hAnsi="PT Sans"/>
          <w:color w:val="000000"/>
          <w:sz w:val="28"/>
          <w:szCs w:val="28"/>
        </w:rPr>
        <w:t>.</w:t>
      </w:r>
      <w:r w:rsidRPr="00D1652B">
        <w:rPr>
          <w:rFonts w:ascii="Calibri" w:hAnsi="Calibri"/>
          <w:color w:val="000000"/>
          <w:sz w:val="28"/>
          <w:szCs w:val="28"/>
        </w:rPr>
        <w:t xml:space="preserve"> -</w:t>
      </w:r>
      <w:r w:rsidRPr="00D1652B">
        <w:rPr>
          <w:rFonts w:ascii="PT Sans" w:hAnsi="PT Sans"/>
          <w:color w:val="000000"/>
          <w:sz w:val="28"/>
          <w:szCs w:val="28"/>
        </w:rPr>
        <w:t xml:space="preserve"> около 3 миллионов. Несмотря на огромную работу, число беспризорников к </w:t>
      </w:r>
      <w:smartTag w:uri="urn:schemas-microsoft-com:office:smarttags" w:element="metricconverter">
        <w:smartTagPr>
          <w:attr w:name="ProductID" w:val="1921 г"/>
        </w:smartTagPr>
        <w:r w:rsidRPr="00D1652B">
          <w:rPr>
            <w:rFonts w:ascii="PT Sans" w:hAnsi="PT Sans"/>
            <w:color w:val="000000"/>
            <w:sz w:val="28"/>
            <w:szCs w:val="28"/>
          </w:rPr>
          <w:t>1921 г</w:t>
        </w:r>
      </w:smartTag>
      <w:r w:rsidRPr="00D1652B">
        <w:rPr>
          <w:rFonts w:ascii="PT Sans" w:hAnsi="PT Sans"/>
          <w:color w:val="000000"/>
          <w:sz w:val="28"/>
          <w:szCs w:val="28"/>
        </w:rPr>
        <w:t>. возросло до 4,5 миллионов. Тогда по инициативе Ф.Э. Дзержинского и под его руководством была создана комиссия по улучшению жизни детей. По предложению комиссии ВЧК была создана разветвленная сеть временных и постоянных воспитательных учреждений: детских домов, школ санаторного типа, колоний, коммун, детских городков и приютов.</w:t>
      </w:r>
    </w:p>
    <w:p w:rsidR="00807A3C" w:rsidRPr="00807A3C" w:rsidRDefault="00372DA8" w:rsidP="00807A3C">
      <w:pPr>
        <w:contextualSpacing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</w:t>
      </w:r>
      <w:r w:rsidR="00807A3C" w:rsidRPr="00D1652B">
        <w:rPr>
          <w:rFonts w:ascii="PT Sans" w:hAnsi="PT Sans"/>
          <w:b/>
          <w:color w:val="000000"/>
          <w:sz w:val="28"/>
          <w:szCs w:val="28"/>
        </w:rPr>
        <w:t>14 января 1918</w:t>
      </w:r>
      <w:r w:rsidR="00807A3C" w:rsidRPr="00D1652B">
        <w:rPr>
          <w:rFonts w:ascii="PT Sans" w:hAnsi="PT Sans"/>
          <w:color w:val="000000"/>
          <w:sz w:val="28"/>
          <w:szCs w:val="28"/>
        </w:rPr>
        <w:t xml:space="preserve"> года Декретом Совета Народных Комиссаров, подписанным </w:t>
      </w:r>
      <w:proofErr w:type="spellStart"/>
      <w:r w:rsidR="00807A3C" w:rsidRPr="00D1652B">
        <w:rPr>
          <w:rFonts w:ascii="PT Sans" w:hAnsi="PT Sans"/>
          <w:color w:val="000000"/>
          <w:sz w:val="28"/>
          <w:szCs w:val="28"/>
        </w:rPr>
        <w:t>В.И.Лениным</w:t>
      </w:r>
      <w:proofErr w:type="spellEnd"/>
      <w:r w:rsidR="00807A3C" w:rsidRPr="00D1652B">
        <w:rPr>
          <w:color w:val="000000"/>
          <w:sz w:val="28"/>
          <w:szCs w:val="28"/>
        </w:rPr>
        <w:t>,</w:t>
      </w:r>
      <w:r w:rsidR="00807A3C" w:rsidRPr="00D1652B">
        <w:rPr>
          <w:rFonts w:ascii="PT Sans" w:hAnsi="PT Sans"/>
          <w:color w:val="000000"/>
          <w:sz w:val="28"/>
          <w:szCs w:val="28"/>
        </w:rPr>
        <w:t xml:space="preserve"> были созданы комиссии по делам</w:t>
      </w:r>
      <w:r w:rsidR="00807A3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07A3C">
        <w:rPr>
          <w:rFonts w:ascii="PT Sans" w:hAnsi="PT Sans"/>
          <w:color w:val="000000"/>
          <w:sz w:val="28"/>
          <w:szCs w:val="28"/>
        </w:rPr>
        <w:lastRenderedPageBreak/>
        <w:t>несовершеннолетних.</w:t>
      </w:r>
      <w:r w:rsidR="00807A3C" w:rsidRPr="00D1652B">
        <w:rPr>
          <w:color w:val="000000"/>
          <w:sz w:val="28"/>
          <w:szCs w:val="28"/>
        </w:rPr>
        <w:t xml:space="preserve"> </w:t>
      </w:r>
      <w:r w:rsidR="00807A3C" w:rsidRPr="00D1652B">
        <w:rPr>
          <w:rFonts w:ascii="PT Sans" w:hAnsi="PT Sans"/>
          <w:color w:val="000000"/>
          <w:sz w:val="28"/>
          <w:szCs w:val="28"/>
        </w:rPr>
        <w:t>Им определялась роль организатора профилактической работы и координационная функция. В течение последующих лет Положение о комиссиях неоднократно изменялось: уточнялись функции, расширялись полномочия. В годы Великой Отечественной войны при исполкомах местных Советов были образованы специальные комиссии по устройству детей, оставшихся без родителей, на них же возлагалась охрана прав несовершеннолетних, их трудоустройство, предупреждение безнадзорности</w:t>
      </w:r>
    </w:p>
    <w:sectPr w:rsidR="00807A3C" w:rsidRPr="00807A3C" w:rsidSect="00807A3C">
      <w:pgSz w:w="16838" w:h="11906" w:orient="landscape"/>
      <w:pgMar w:top="568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C"/>
    <w:rsid w:val="00372DA8"/>
    <w:rsid w:val="004817FE"/>
    <w:rsid w:val="008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A3C"/>
  </w:style>
  <w:style w:type="paragraph" w:styleId="a3">
    <w:name w:val="Normal (Web)"/>
    <w:basedOn w:val="a"/>
    <w:rsid w:val="00807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A3C"/>
  </w:style>
  <w:style w:type="paragraph" w:styleId="a3">
    <w:name w:val="Normal (Web)"/>
    <w:basedOn w:val="a"/>
    <w:rsid w:val="00807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КДН</cp:lastModifiedBy>
  <cp:revision>2</cp:revision>
  <dcterms:created xsi:type="dcterms:W3CDTF">2022-01-14T06:32:00Z</dcterms:created>
  <dcterms:modified xsi:type="dcterms:W3CDTF">2022-01-14T06:43:00Z</dcterms:modified>
</cp:coreProperties>
</file>