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55" w:rsidRPr="00791C2C" w:rsidRDefault="009A3855" w:rsidP="009A3855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791C2C">
        <w:rPr>
          <w:rFonts w:ascii="Times New Roman" w:hAnsi="Times New Roman" w:cs="Times New Roman"/>
          <w:sz w:val="28"/>
          <w:szCs w:val="28"/>
        </w:rPr>
        <w:t>ОТЧЕТ</w:t>
      </w:r>
    </w:p>
    <w:p w:rsidR="009A3855" w:rsidRPr="00791C2C" w:rsidRDefault="009A3855" w:rsidP="009A3855">
      <w:pPr>
        <w:contextualSpacing/>
        <w:jc w:val="center"/>
        <w:rPr>
          <w:sz w:val="28"/>
          <w:szCs w:val="28"/>
        </w:rPr>
      </w:pPr>
      <w:r w:rsidRPr="00791C2C">
        <w:rPr>
          <w:sz w:val="28"/>
          <w:szCs w:val="28"/>
        </w:rPr>
        <w:t xml:space="preserve">о проведении </w:t>
      </w:r>
      <w:proofErr w:type="gramStart"/>
      <w:r w:rsidRPr="00791C2C">
        <w:rPr>
          <w:sz w:val="28"/>
          <w:szCs w:val="28"/>
        </w:rPr>
        <w:t xml:space="preserve">оценки регулирующего воздействия проекта постановления </w:t>
      </w:r>
      <w:r>
        <w:rPr>
          <w:sz w:val="28"/>
          <w:szCs w:val="28"/>
        </w:rPr>
        <w:t>администрации Советского городского округа</w:t>
      </w:r>
      <w:r w:rsidRPr="00F40158">
        <w:rPr>
          <w:sz w:val="28"/>
          <w:szCs w:val="28"/>
        </w:rPr>
        <w:t xml:space="preserve"> Ставропольского</w:t>
      </w:r>
      <w:proofErr w:type="gramEnd"/>
      <w:r w:rsidRPr="00F40158">
        <w:rPr>
          <w:sz w:val="28"/>
          <w:szCs w:val="28"/>
        </w:rPr>
        <w:t xml:space="preserve"> края </w:t>
      </w:r>
      <w:r w:rsidRPr="000927D9">
        <w:rPr>
          <w:sz w:val="28"/>
          <w:szCs w:val="28"/>
        </w:rPr>
        <w:t xml:space="preserve">«О внесении изменений в постановление администрации Советского городского округа Ставропольского края от 27 марта 2018 г. № 326»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4746"/>
        <w:gridCol w:w="4677"/>
      </w:tblGrid>
      <w:tr w:rsidR="009A3855" w:rsidRPr="00791C2C" w:rsidTr="00146621">
        <w:trPr>
          <w:trHeight w:val="390"/>
        </w:trPr>
        <w:tc>
          <w:tcPr>
            <w:tcW w:w="756" w:type="dxa"/>
          </w:tcPr>
          <w:p w:rsidR="009A3855" w:rsidRPr="00791C2C" w:rsidRDefault="009A3855" w:rsidP="00146621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55" w:rsidRPr="00791C2C" w:rsidTr="00146621">
        <w:trPr>
          <w:trHeight w:val="240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3855" w:rsidRPr="00791C2C" w:rsidTr="00146621">
        <w:trPr>
          <w:trHeight w:val="165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нормативного правового акта, в отношении которого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проводилась процедура оценки регулирующего воздействия (далее – проект нормативного правового акта)                                                                   </w:t>
            </w:r>
          </w:p>
        </w:tc>
        <w:tc>
          <w:tcPr>
            <w:tcW w:w="4677" w:type="dxa"/>
          </w:tcPr>
          <w:p w:rsidR="009A3855" w:rsidRPr="000D3423" w:rsidRDefault="009A3855" w:rsidP="008A56E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D3423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Советского городского округа Ставропольского края ««О внесении изменений в постановление администрации Советского городского округа Ставропольского края от 27 марта 2018 г. № 326»   </w:t>
            </w:r>
          </w:p>
        </w:tc>
      </w:tr>
      <w:tr w:rsidR="009A3855" w:rsidRPr="00791C2C" w:rsidTr="00146621">
        <w:trPr>
          <w:trHeight w:val="285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Наименование отдела  администрации Советского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отраслевого (функционального) органа администрации Советского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Совета Советского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791C2C">
              <w:rPr>
                <w:sz w:val="28"/>
                <w:szCs w:val="28"/>
              </w:rPr>
              <w:t xml:space="preserve"> Ставропольского края, разработавшего проект нормативного правового  акта (далее - разработчик  проекта нормативного правового акта).  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9A3855" w:rsidRPr="00791C2C" w:rsidTr="00146621">
        <w:trPr>
          <w:trHeight w:val="180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</w:p>
        </w:tc>
        <w:tc>
          <w:tcPr>
            <w:tcW w:w="4677" w:type="dxa"/>
          </w:tcPr>
          <w:p w:rsidR="004A4911" w:rsidRDefault="004A4911" w:rsidP="004A49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A4911">
              <w:rPr>
                <w:bCs/>
                <w:sz w:val="28"/>
                <w:szCs w:val="28"/>
              </w:rPr>
              <w:t xml:space="preserve">Установление правового </w:t>
            </w:r>
            <w:proofErr w:type="gramStart"/>
            <w:r w:rsidRPr="004A4911">
              <w:rPr>
                <w:bCs/>
                <w:sz w:val="28"/>
                <w:szCs w:val="28"/>
              </w:rPr>
              <w:t>регулирования деятельности администрации Советского городского округа Ставропольского края</w:t>
            </w:r>
            <w:proofErr w:type="gramEnd"/>
            <w:r w:rsidRPr="004A49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по:</w:t>
            </w:r>
          </w:p>
          <w:p w:rsidR="004A4911" w:rsidRPr="004A4911" w:rsidRDefault="004A4911" w:rsidP="004A4911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4A4911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4A4911">
              <w:rPr>
                <w:bCs/>
                <w:sz w:val="28"/>
                <w:szCs w:val="28"/>
              </w:rPr>
              <w:t xml:space="preserve"> равных возможностей субъектам предпринимательской деятельности для осуществления ими своей деятельности на территории городского округа;</w:t>
            </w:r>
          </w:p>
          <w:p w:rsidR="004A4911" w:rsidRPr="004A4911" w:rsidRDefault="004A4911" w:rsidP="004A4911">
            <w:pPr>
              <w:contextualSpacing/>
              <w:jc w:val="both"/>
              <w:rPr>
                <w:bCs/>
                <w:sz w:val="28"/>
                <w:szCs w:val="28"/>
              </w:rPr>
            </w:pPr>
            <w:proofErr w:type="gramStart"/>
            <w:r w:rsidRPr="004A4911">
              <w:rPr>
                <w:bCs/>
                <w:sz w:val="28"/>
                <w:szCs w:val="28"/>
              </w:rPr>
              <w:t>-создани</w:t>
            </w:r>
            <w:r>
              <w:rPr>
                <w:bCs/>
                <w:sz w:val="28"/>
                <w:szCs w:val="28"/>
              </w:rPr>
              <w:t>ю</w:t>
            </w:r>
            <w:r w:rsidRPr="004A4911">
              <w:rPr>
                <w:bCs/>
                <w:sz w:val="28"/>
                <w:szCs w:val="28"/>
              </w:rPr>
              <w:t xml:space="preserve"> условий для обеспечения жителей городского округа услугами торговли, общественного питания и бытовыми услугами, формирования инфраструктуры торговли и услуг с </w:t>
            </w:r>
            <w:r w:rsidRPr="004A4911">
              <w:rPr>
                <w:bCs/>
                <w:sz w:val="28"/>
                <w:szCs w:val="28"/>
              </w:rPr>
              <w:lastRenderedPageBreak/>
              <w:t xml:space="preserve">учетом видов и типов нестационарных объектов, форм и способов осуществления  торговли и предоставления услуг, обеспечения доступности товаров и услуг для потребителей, определение периода, на который предоставляется право на размещение нестационарных объектов сезонного функционирования. </w:t>
            </w:r>
            <w:proofErr w:type="gramEnd"/>
          </w:p>
          <w:p w:rsidR="004A4911" w:rsidRPr="004A4911" w:rsidRDefault="004A4911" w:rsidP="004A49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A4911">
              <w:rPr>
                <w:bCs/>
                <w:sz w:val="28"/>
                <w:szCs w:val="28"/>
              </w:rPr>
              <w:t xml:space="preserve">      - соблюдени</w:t>
            </w:r>
            <w:r>
              <w:rPr>
                <w:bCs/>
                <w:sz w:val="28"/>
                <w:szCs w:val="28"/>
              </w:rPr>
              <w:t>ю</w:t>
            </w:r>
            <w:r w:rsidRPr="004A4911">
              <w:rPr>
                <w:bCs/>
                <w:sz w:val="28"/>
                <w:szCs w:val="28"/>
              </w:rPr>
              <w:t xml:space="preserve"> прав и законных интересов населения городского округа, в том числе обеспечение доступности продовольственных и непродовольственных товаров, при размещении НТО на территории городского округа;</w:t>
            </w:r>
          </w:p>
          <w:p w:rsidR="004A4911" w:rsidRPr="004A4911" w:rsidRDefault="004A4911" w:rsidP="004A49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A4911">
              <w:rPr>
                <w:bCs/>
                <w:sz w:val="28"/>
                <w:szCs w:val="28"/>
              </w:rPr>
              <w:t xml:space="preserve">       - формировани</w:t>
            </w:r>
            <w:r>
              <w:rPr>
                <w:bCs/>
                <w:sz w:val="28"/>
                <w:szCs w:val="28"/>
              </w:rPr>
              <w:t>ю</w:t>
            </w:r>
            <w:r w:rsidRPr="004A4911">
              <w:rPr>
                <w:bCs/>
                <w:sz w:val="28"/>
                <w:szCs w:val="28"/>
              </w:rPr>
              <w:t xml:space="preserve"> торговой инфраструктуры с учетом форм и способов торговли;</w:t>
            </w:r>
          </w:p>
          <w:p w:rsidR="004A4911" w:rsidRDefault="004A4911" w:rsidP="004A4911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A4911">
              <w:rPr>
                <w:bCs/>
                <w:sz w:val="28"/>
                <w:szCs w:val="28"/>
              </w:rPr>
              <w:t>- содействи</w:t>
            </w:r>
            <w:r>
              <w:rPr>
                <w:bCs/>
                <w:sz w:val="28"/>
                <w:szCs w:val="28"/>
              </w:rPr>
              <w:t>ю</w:t>
            </w:r>
            <w:r w:rsidRPr="004A4911">
              <w:rPr>
                <w:bCs/>
                <w:sz w:val="28"/>
                <w:szCs w:val="28"/>
              </w:rPr>
              <w:t xml:space="preserve"> развитию конкуренции на территории городского округа.</w:t>
            </w:r>
          </w:p>
          <w:p w:rsidR="004A4911" w:rsidRPr="004A4911" w:rsidRDefault="004A4911" w:rsidP="004A4911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4A4911">
              <w:rPr>
                <w:bCs/>
                <w:sz w:val="28"/>
                <w:szCs w:val="28"/>
              </w:rPr>
              <w:t>создани</w:t>
            </w:r>
            <w:r>
              <w:rPr>
                <w:bCs/>
                <w:sz w:val="28"/>
                <w:szCs w:val="28"/>
              </w:rPr>
              <w:t>ю</w:t>
            </w:r>
            <w:r w:rsidRPr="004A4911">
              <w:rPr>
                <w:bCs/>
                <w:sz w:val="28"/>
                <w:szCs w:val="28"/>
              </w:rPr>
              <w:t xml:space="preserve"> условий для сбыта российской, в том числе фермерской продукции и  предоставление производителям товаров (в том числе фермерской продукции, текстиля, одежды, обуви и прочих) и организациям потребительской кооперации, являющимся субъектами малого и среднего бизнеса муниципальных преференций</w:t>
            </w:r>
            <w:r>
              <w:rPr>
                <w:bCs/>
                <w:sz w:val="28"/>
                <w:szCs w:val="28"/>
              </w:rPr>
              <w:t>, на территории городского округа</w:t>
            </w:r>
          </w:p>
          <w:p w:rsidR="009A3855" w:rsidRPr="00791C2C" w:rsidRDefault="009A3855" w:rsidP="0014662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A3855" w:rsidRPr="00791C2C" w:rsidTr="00146621">
        <w:trPr>
          <w:trHeight w:val="300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Оценка негативных эффектов, возникающих в связи с наличием  рассматриваемой проблемы, и описание способа ее решения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9A3855" w:rsidRPr="00791C2C" w:rsidTr="00146621">
        <w:trPr>
          <w:trHeight w:val="180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целей предлагаемого регулирования и их соответствие принципам правового регулирования                                         </w:t>
            </w:r>
          </w:p>
        </w:tc>
        <w:tc>
          <w:tcPr>
            <w:tcW w:w="4677" w:type="dxa"/>
          </w:tcPr>
          <w:p w:rsidR="004A4911" w:rsidRPr="004A4911" w:rsidRDefault="004A4911" w:rsidP="004A4911">
            <w:pPr>
              <w:pStyle w:val="Style3"/>
              <w:spacing w:before="72" w:line="322" w:lineRule="exact"/>
              <w:rPr>
                <w:rStyle w:val="FontStyle20"/>
                <w:rFonts w:eastAsiaTheme="majorEastAsia"/>
                <w:sz w:val="28"/>
                <w:szCs w:val="28"/>
              </w:rPr>
            </w:pPr>
            <w:r>
              <w:rPr>
                <w:rStyle w:val="FontStyle20"/>
                <w:rFonts w:eastAsiaTheme="majorEastAsia"/>
                <w:sz w:val="28"/>
                <w:szCs w:val="28"/>
              </w:rPr>
              <w:t xml:space="preserve">- 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>создани</w:t>
            </w:r>
            <w:r>
              <w:rPr>
                <w:rStyle w:val="FontStyle20"/>
                <w:rFonts w:eastAsiaTheme="majorEastAsia"/>
                <w:sz w:val="28"/>
                <w:szCs w:val="28"/>
              </w:rPr>
              <w:t>е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 xml:space="preserve"> условий для сбыта российской, в том числе фермерской продукции и  предоставление производителям товаров (в том числе фермерской продукции, 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lastRenderedPageBreak/>
              <w:t>текстиля, одежды, обуви и прочих) и организациям потребительской кооперации, являющимся субъектами малого и среднего бизнеса муниципальных преференций;</w:t>
            </w:r>
          </w:p>
          <w:p w:rsidR="009A3855" w:rsidRPr="00791C2C" w:rsidRDefault="004A4911" w:rsidP="00B238E9">
            <w:pPr>
              <w:pStyle w:val="Style3"/>
              <w:widowControl/>
              <w:spacing w:before="72" w:line="322" w:lineRule="exact"/>
              <w:ind w:firstLine="0"/>
              <w:rPr>
                <w:sz w:val="28"/>
                <w:szCs w:val="28"/>
              </w:rPr>
            </w:pP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>- отнесени</w:t>
            </w:r>
            <w:r>
              <w:rPr>
                <w:rStyle w:val="FontStyle20"/>
                <w:rFonts w:eastAsiaTheme="majorEastAsia"/>
                <w:sz w:val="28"/>
                <w:szCs w:val="28"/>
              </w:rPr>
              <w:t>е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 xml:space="preserve"> к субъектам, осуществляющим торговую деятельность (деятельность по оказанию услуг) физических лиц, не являющихся индивидуальными предпринимателями и применяющими специальный налоговый режим «Налог на профессиональный доход», зарегистрированные в порядке, установленном законодательством Российской Федерации</w:t>
            </w:r>
            <w:r>
              <w:rPr>
                <w:rStyle w:val="FontStyle20"/>
                <w:rFonts w:eastAsiaTheme="majorEastAsia"/>
                <w:sz w:val="28"/>
                <w:szCs w:val="28"/>
              </w:rPr>
              <w:t xml:space="preserve">  </w:t>
            </w:r>
            <w:r w:rsidR="00B238E9">
              <w:rPr>
                <w:rStyle w:val="FontStyle20"/>
                <w:rFonts w:eastAsiaTheme="majorEastAsia"/>
                <w:sz w:val="28"/>
                <w:szCs w:val="28"/>
              </w:rPr>
              <w:t>(</w:t>
            </w:r>
            <w:proofErr w:type="spellStart"/>
            <w:r>
              <w:rPr>
                <w:rStyle w:val="FontStyle20"/>
                <w:rFonts w:eastAsiaTheme="majorEastAsia"/>
                <w:sz w:val="28"/>
                <w:szCs w:val="28"/>
              </w:rPr>
              <w:t>самозанятые</w:t>
            </w:r>
            <w:proofErr w:type="spellEnd"/>
            <w:r>
              <w:rPr>
                <w:rStyle w:val="FontStyle20"/>
                <w:rFonts w:eastAsiaTheme="majorEastAsia"/>
                <w:sz w:val="28"/>
                <w:szCs w:val="28"/>
              </w:rPr>
              <w:t xml:space="preserve"> граждане)</w:t>
            </w:r>
            <w:r w:rsidRPr="004A4911">
              <w:rPr>
                <w:rStyle w:val="FontStyle20"/>
                <w:rFonts w:eastAsiaTheme="majorEastAsia"/>
                <w:sz w:val="28"/>
                <w:szCs w:val="28"/>
              </w:rPr>
              <w:t>.</w:t>
            </w:r>
          </w:p>
        </w:tc>
      </w:tr>
      <w:tr w:rsidR="009A3855" w:rsidRPr="00791C2C" w:rsidTr="00146621">
        <w:trPr>
          <w:trHeight w:val="285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Новые функции, полномочия, обязанности и права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отраслевых (функциональных) органов администрации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Совета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а также порядок их реализации (далее - органы  власти района)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9A3855" w:rsidRPr="00791C2C" w:rsidTr="00146621">
        <w:trPr>
          <w:trHeight w:val="360"/>
        </w:trPr>
        <w:tc>
          <w:tcPr>
            <w:tcW w:w="756" w:type="dxa"/>
          </w:tcPr>
          <w:p w:rsidR="009A3855" w:rsidRPr="00791C2C" w:rsidRDefault="009A3855" w:rsidP="00146621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 7.</w:t>
            </w:r>
          </w:p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соответствующих расходов бюджета Советского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 не требуются</w:t>
            </w:r>
          </w:p>
        </w:tc>
      </w:tr>
      <w:tr w:rsidR="009A3855" w:rsidRPr="00791C2C" w:rsidTr="00146621">
        <w:trPr>
          <w:trHeight w:val="135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Новые обязанности или ограничения для субъектов предпринимательской</w:t>
            </w:r>
            <w:proofErr w:type="gramEnd"/>
          </w:p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 или изменение содержания существующих      обязанностей и ограничений, а также порядок организации их исполнения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вводятся</w:t>
            </w:r>
          </w:p>
        </w:tc>
      </w:tr>
      <w:tr w:rsidR="009A3855" w:rsidRPr="00791C2C" w:rsidTr="00146621">
        <w:trPr>
          <w:trHeight w:val="330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рисков решения проблемы предложенным способом регулирования и рисков негативных последствий                                        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A3855" w:rsidRPr="00791C2C" w:rsidTr="00146621">
        <w:trPr>
          <w:trHeight w:val="360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размещении уведомления, сроке, в течение которого   разработчиком проекта нормативного правового акта принимались предложения, органах            власти  района, органах местного самоуправления и          организациях, извещенных о размещении уведомления о подготовке проекта  нормативного правового акта                                                        </w:t>
            </w:r>
          </w:p>
        </w:tc>
        <w:tc>
          <w:tcPr>
            <w:tcW w:w="4677" w:type="dxa"/>
          </w:tcPr>
          <w:p w:rsidR="008D5063" w:rsidRDefault="009A3855" w:rsidP="0014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уведомление размещено от </w:t>
            </w:r>
            <w:r w:rsidR="00B238E9">
              <w:rPr>
                <w:sz w:val="28"/>
                <w:szCs w:val="28"/>
              </w:rPr>
              <w:t>01.02.2023г.</w:t>
            </w:r>
            <w:r>
              <w:rPr>
                <w:sz w:val="28"/>
                <w:szCs w:val="28"/>
              </w:rPr>
              <w:t xml:space="preserve">; </w:t>
            </w:r>
          </w:p>
          <w:p w:rsidR="009A3855" w:rsidRDefault="009A3855" w:rsidP="0014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принимались:</w:t>
            </w:r>
          </w:p>
          <w:p w:rsidR="009A3855" w:rsidRDefault="009A3855" w:rsidP="0014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начало: </w:t>
            </w:r>
            <w:r w:rsidR="004C73AE">
              <w:rPr>
                <w:sz w:val="28"/>
                <w:szCs w:val="28"/>
              </w:rPr>
              <w:t>01.02.2023</w:t>
            </w:r>
            <w:r>
              <w:rPr>
                <w:sz w:val="28"/>
                <w:szCs w:val="28"/>
              </w:rPr>
              <w:t xml:space="preserve"> г.</w:t>
            </w:r>
          </w:p>
          <w:p w:rsidR="009A3855" w:rsidRPr="00791C2C" w:rsidRDefault="009A3855" w:rsidP="004C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окончание: </w:t>
            </w:r>
            <w:r w:rsidR="004C73AE">
              <w:rPr>
                <w:sz w:val="28"/>
                <w:szCs w:val="28"/>
              </w:rPr>
              <w:t>15.02.2023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A3855" w:rsidRPr="00791C2C" w:rsidTr="00146621">
        <w:trPr>
          <w:trHeight w:val="555"/>
        </w:trPr>
        <w:tc>
          <w:tcPr>
            <w:tcW w:w="756" w:type="dxa"/>
          </w:tcPr>
          <w:p w:rsidR="009A3855" w:rsidRPr="00791C2C" w:rsidRDefault="009A3855" w:rsidP="00146621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Сведения о проведении публичных консультаций по проекту нормативного правового акта, сроках проведения таких публичных консультаций, органах  власти   района, органах местного самоуправления, и   организациях, извещенных о проведении публичных консультаций по проекту нормативного правового акта</w:t>
            </w:r>
          </w:p>
        </w:tc>
        <w:tc>
          <w:tcPr>
            <w:tcW w:w="4677" w:type="dxa"/>
          </w:tcPr>
          <w:p w:rsidR="009A3855" w:rsidRDefault="009A3855" w:rsidP="0014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Начало: </w:t>
            </w:r>
            <w:r w:rsidR="004C73AE">
              <w:rPr>
                <w:sz w:val="28"/>
                <w:szCs w:val="28"/>
              </w:rPr>
              <w:t>17.02.2023</w:t>
            </w:r>
            <w:r>
              <w:rPr>
                <w:sz w:val="28"/>
                <w:szCs w:val="28"/>
              </w:rPr>
              <w:t xml:space="preserve"> г.</w:t>
            </w:r>
          </w:p>
          <w:p w:rsidR="009A3855" w:rsidRPr="00791C2C" w:rsidRDefault="009A3855" w:rsidP="004C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Окончание: </w:t>
            </w:r>
            <w:r w:rsidR="004C73AE">
              <w:rPr>
                <w:sz w:val="28"/>
                <w:szCs w:val="28"/>
              </w:rPr>
              <w:t>03.03.2023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9A3855" w:rsidRPr="00791C2C" w:rsidTr="00146621">
        <w:trPr>
          <w:trHeight w:val="360"/>
        </w:trPr>
        <w:tc>
          <w:tcPr>
            <w:tcW w:w="756" w:type="dxa"/>
          </w:tcPr>
          <w:p w:rsidR="009A3855" w:rsidRPr="00791C2C" w:rsidRDefault="009A3855" w:rsidP="0014662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введения регулирования, оценка необходимости</w:t>
            </w:r>
            <w:r w:rsidRPr="00791C2C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установления переходного периода и (или) отсрочки вступления в силу нормативного правового акта либо необходимость распространения предлагаемого регулирования на ранее  возникшие отношения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официального обнародования в форме размещения в сетевом издании – сайте муниципальных правовых актов Сове</w:t>
            </w:r>
            <w:r w:rsidR="008D50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Ставропольского края</w:t>
            </w:r>
          </w:p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855" w:rsidRPr="00791C2C" w:rsidTr="00146621">
        <w:trPr>
          <w:trHeight w:val="1068"/>
        </w:trPr>
        <w:tc>
          <w:tcPr>
            <w:tcW w:w="756" w:type="dxa"/>
          </w:tcPr>
          <w:p w:rsidR="009A3855" w:rsidRPr="00791C2C" w:rsidRDefault="009A3855" w:rsidP="00146621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9A3855" w:rsidRPr="00791C2C" w:rsidRDefault="009A3855" w:rsidP="00146621">
            <w:pPr>
              <w:widowControl w:val="0"/>
              <w:autoSpaceDE w:val="0"/>
              <w:rPr>
                <w:sz w:val="28"/>
                <w:szCs w:val="28"/>
              </w:rPr>
            </w:pPr>
            <w:r w:rsidRPr="00791C2C">
              <w:rPr>
                <w:sz w:val="28"/>
                <w:szCs w:val="28"/>
              </w:rPr>
              <w:t xml:space="preserve">  13.</w:t>
            </w:r>
          </w:p>
          <w:p w:rsidR="009A3855" w:rsidRPr="00791C2C" w:rsidRDefault="009A3855" w:rsidP="00146621">
            <w:pPr>
              <w:widowControl w:val="0"/>
              <w:autoSpaceDE w:val="0"/>
              <w:ind w:firstLine="540"/>
              <w:jc w:val="center"/>
              <w:rPr>
                <w:sz w:val="28"/>
                <w:szCs w:val="28"/>
              </w:rPr>
            </w:pPr>
          </w:p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которые, по мнению разработчика проекта нормативного правового акта, позволяют оценить обоснованность предлагаемого варианта регулирования</w:t>
            </w:r>
          </w:p>
        </w:tc>
        <w:tc>
          <w:tcPr>
            <w:tcW w:w="4677" w:type="dxa"/>
          </w:tcPr>
          <w:p w:rsidR="009A3855" w:rsidRPr="00791C2C" w:rsidRDefault="009A3855" w:rsidP="0014662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C2C">
              <w:rPr>
                <w:rFonts w:ascii="Times New Roman" w:hAnsi="Times New Roman" w:cs="Times New Roman"/>
                <w:sz w:val="28"/>
                <w:szCs w:val="28"/>
              </w:rPr>
              <w:t xml:space="preserve">тсутствуют </w:t>
            </w:r>
          </w:p>
        </w:tc>
      </w:tr>
    </w:tbl>
    <w:p w:rsidR="009A3855" w:rsidRPr="00791C2C" w:rsidRDefault="009A3855" w:rsidP="009A38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A3855" w:rsidRPr="00791C2C" w:rsidRDefault="009A3855" w:rsidP="009A385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Начальник отдела экономического </w:t>
      </w:r>
    </w:p>
    <w:p w:rsidR="009A3855" w:rsidRPr="00791C2C" w:rsidRDefault="009A3855" w:rsidP="009A385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развития администрации Советского </w:t>
      </w:r>
    </w:p>
    <w:p w:rsidR="009A3855" w:rsidRPr="00791C2C" w:rsidRDefault="009A3855" w:rsidP="009A385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муниципального района </w:t>
      </w:r>
    </w:p>
    <w:p w:rsidR="009A3855" w:rsidRPr="00791C2C" w:rsidRDefault="009A3855" w:rsidP="009A385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91C2C">
        <w:rPr>
          <w:sz w:val="28"/>
          <w:szCs w:val="28"/>
        </w:rPr>
        <w:t xml:space="preserve">Ставропольского края                                                             </w:t>
      </w:r>
      <w:r w:rsidR="004C73AE">
        <w:rPr>
          <w:sz w:val="28"/>
          <w:szCs w:val="28"/>
        </w:rPr>
        <w:t>Е.А.Носоченко</w:t>
      </w:r>
      <w:bookmarkStart w:id="0" w:name="_GoBack"/>
      <w:bookmarkEnd w:id="0"/>
    </w:p>
    <w:p w:rsidR="009A3855" w:rsidRPr="00791C2C" w:rsidRDefault="009A3855" w:rsidP="009A385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A3855" w:rsidRPr="00791C2C" w:rsidRDefault="009A3855" w:rsidP="009A3855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9A3855" w:rsidRPr="00791C2C" w:rsidRDefault="009A3855" w:rsidP="009A3855">
      <w:pPr>
        <w:autoSpaceDE w:val="0"/>
        <w:autoSpaceDN w:val="0"/>
        <w:adjustRightInd w:val="0"/>
        <w:spacing w:line="240" w:lineRule="exact"/>
        <w:contextualSpacing/>
        <w:jc w:val="both"/>
      </w:pPr>
      <w:r>
        <w:t>Кашина Галина Викторовна</w:t>
      </w:r>
    </w:p>
    <w:p w:rsidR="0002769C" w:rsidRDefault="004C73AE"/>
    <w:sectPr w:rsidR="0002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8C"/>
    <w:rsid w:val="00004EF0"/>
    <w:rsid w:val="00387A07"/>
    <w:rsid w:val="004A4911"/>
    <w:rsid w:val="004C73AE"/>
    <w:rsid w:val="007D158C"/>
    <w:rsid w:val="00801243"/>
    <w:rsid w:val="008A56E7"/>
    <w:rsid w:val="008D5063"/>
    <w:rsid w:val="009A3855"/>
    <w:rsid w:val="00A07821"/>
    <w:rsid w:val="00A1591F"/>
    <w:rsid w:val="00AC1028"/>
    <w:rsid w:val="00B238E9"/>
    <w:rsid w:val="00E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8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0">
    <w:name w:val="Font Style20"/>
    <w:basedOn w:val="a0"/>
    <w:rsid w:val="009A38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A3855"/>
    <w:pPr>
      <w:widowControl w:val="0"/>
      <w:autoSpaceDE w:val="0"/>
      <w:autoSpaceDN w:val="0"/>
      <w:adjustRightInd w:val="0"/>
      <w:spacing w:line="325" w:lineRule="exact"/>
      <w:ind w:firstLine="6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385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20">
    <w:name w:val="Font Style20"/>
    <w:basedOn w:val="a0"/>
    <w:rsid w:val="009A38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A3855"/>
    <w:pPr>
      <w:widowControl w:val="0"/>
      <w:autoSpaceDE w:val="0"/>
      <w:autoSpaceDN w:val="0"/>
      <w:adjustRightInd w:val="0"/>
      <w:spacing w:line="325" w:lineRule="exact"/>
      <w:ind w:firstLine="6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2021-09-13T08:43:00Z</dcterms:created>
  <dcterms:modified xsi:type="dcterms:W3CDTF">2023-03-10T14:03:00Z</dcterms:modified>
</cp:coreProperties>
</file>