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4261C9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261C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B4098" w:rsidRPr="00186DB5" w:rsidRDefault="003321AD" w:rsidP="008B409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86DB5">
        <w:rPr>
          <w:sz w:val="28"/>
          <w:szCs w:val="28"/>
        </w:rPr>
        <w:t xml:space="preserve">о результатах </w:t>
      </w:r>
      <w:proofErr w:type="gramStart"/>
      <w:r w:rsidRPr="00186DB5">
        <w:rPr>
          <w:sz w:val="28"/>
          <w:szCs w:val="28"/>
        </w:rPr>
        <w:t xml:space="preserve">проведения оценки регулирующего воздействия проекта </w:t>
      </w:r>
      <w:r w:rsidR="00D03C8E" w:rsidRPr="00186DB5">
        <w:rPr>
          <w:sz w:val="28"/>
          <w:szCs w:val="28"/>
        </w:rPr>
        <w:t xml:space="preserve">постановления администрации Советского </w:t>
      </w:r>
      <w:r w:rsidR="00566191" w:rsidRPr="00186DB5">
        <w:rPr>
          <w:sz w:val="28"/>
          <w:szCs w:val="28"/>
        </w:rPr>
        <w:t>городского округа Ставропольского</w:t>
      </w:r>
      <w:proofErr w:type="gramEnd"/>
      <w:r w:rsidR="00566191" w:rsidRPr="00186DB5">
        <w:rPr>
          <w:sz w:val="28"/>
          <w:szCs w:val="28"/>
        </w:rPr>
        <w:t xml:space="preserve"> края </w:t>
      </w:r>
      <w:r w:rsidR="008B4098" w:rsidRPr="00186DB5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296303">
        <w:rPr>
          <w:sz w:val="28"/>
          <w:szCs w:val="28"/>
        </w:rPr>
        <w:t xml:space="preserve"> </w:t>
      </w:r>
      <w:r w:rsidR="008B4098" w:rsidRPr="00186DB5">
        <w:rPr>
          <w:sz w:val="28"/>
          <w:szCs w:val="28"/>
        </w:rPr>
        <w:t>г. № 830»</w:t>
      </w:r>
    </w:p>
    <w:p w:rsidR="008B4098" w:rsidRPr="00186DB5" w:rsidRDefault="008B4098" w:rsidP="008B409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66191" w:rsidRPr="00186DB5" w:rsidRDefault="00566191" w:rsidP="008B409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 w:rsidRPr="00186D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6DB5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186DB5" w:rsidRDefault="00551F3C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А</w:t>
      </w:r>
      <w:r w:rsidR="003321AD" w:rsidRPr="00186DB5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Pr="00186DB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 w:rsidRPr="00186DB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 w:rsidRPr="00186DB5">
        <w:rPr>
          <w:rFonts w:ascii="Times New Roman" w:hAnsi="Times New Roman" w:cs="Times New Roman"/>
          <w:sz w:val="28"/>
          <w:szCs w:val="28"/>
        </w:rPr>
        <w:t xml:space="preserve">, отдел экономического развития </w:t>
      </w:r>
      <w:r w:rsidR="003321AD" w:rsidRPr="00186DB5">
        <w:rPr>
          <w:rFonts w:ascii="Times New Roman" w:hAnsi="Times New Roman" w:cs="Times New Roman"/>
          <w:sz w:val="28"/>
          <w:szCs w:val="28"/>
        </w:rPr>
        <w:t xml:space="preserve"> (далее – отдел экономического развития)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CD6FFE" w:rsidRPr="00186DB5" w:rsidRDefault="00093172" w:rsidP="00CD6FF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86DB5">
        <w:rPr>
          <w:sz w:val="28"/>
          <w:szCs w:val="28"/>
        </w:rPr>
        <w:t xml:space="preserve">      п</w:t>
      </w:r>
      <w:r w:rsidR="003321AD" w:rsidRPr="00186DB5">
        <w:rPr>
          <w:sz w:val="28"/>
          <w:szCs w:val="28"/>
        </w:rPr>
        <w:t xml:space="preserve">остановление администрации Советского </w:t>
      </w:r>
      <w:r w:rsidR="00566191" w:rsidRPr="00186DB5">
        <w:rPr>
          <w:sz w:val="28"/>
          <w:szCs w:val="28"/>
        </w:rPr>
        <w:t xml:space="preserve">городского округа Ставропольского края </w:t>
      </w:r>
      <w:r w:rsidR="00CD6FFE" w:rsidRPr="00186DB5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24 июня 2019</w:t>
      </w:r>
      <w:r w:rsidR="00CF26FF">
        <w:rPr>
          <w:sz w:val="28"/>
          <w:szCs w:val="28"/>
        </w:rPr>
        <w:t xml:space="preserve"> </w:t>
      </w:r>
      <w:r w:rsidR="00CD6FFE" w:rsidRPr="00186DB5">
        <w:rPr>
          <w:sz w:val="28"/>
          <w:szCs w:val="28"/>
        </w:rPr>
        <w:t>г. № 830»</w:t>
      </w:r>
    </w:p>
    <w:p w:rsidR="00CD6FFE" w:rsidRPr="00186DB5" w:rsidRDefault="00CD6FFE" w:rsidP="00CD6FF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321AD" w:rsidRPr="00186DB5" w:rsidRDefault="003321AD" w:rsidP="00CD6FFE">
      <w:pPr>
        <w:pStyle w:val="p4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86DB5">
        <w:rPr>
          <w:sz w:val="28"/>
          <w:szCs w:val="28"/>
        </w:rPr>
        <w:t>_________________________________________________________________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3321AD" w:rsidRPr="004D0EAB" w:rsidRDefault="00E65608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в форме размещения в сетевом издании-сайте </w:t>
      </w:r>
      <w:r w:rsidRPr="004D0EAB">
        <w:rPr>
          <w:rFonts w:ascii="Times New Roman" w:hAnsi="Times New Roman" w:cs="Times New Roman"/>
          <w:sz w:val="28"/>
          <w:szCs w:val="28"/>
        </w:rPr>
        <w:t>муниципальных правовых актов Советского городского округа Ставропольского края «</w:t>
      </w:r>
      <w:hyperlink r:id="rId7" w:history="1">
        <w:r w:rsidRPr="004D0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D0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4D0EAB">
        <w:rPr>
          <w:rFonts w:ascii="Times New Roman" w:hAnsi="Times New Roman" w:cs="Times New Roman"/>
          <w:sz w:val="28"/>
          <w:szCs w:val="28"/>
        </w:rPr>
        <w:t>» в разделе «Официальное обнародование муниципальных нормативных правовых актов»</w:t>
      </w:r>
      <w:r w:rsidR="00566191" w:rsidRPr="004D0EAB">
        <w:rPr>
          <w:rFonts w:ascii="Times New Roman" w:hAnsi="Times New Roman" w:cs="Times New Roman"/>
          <w:sz w:val="28"/>
          <w:szCs w:val="28"/>
        </w:rPr>
        <w:t>.</w:t>
      </w:r>
      <w:r w:rsidR="003321AD" w:rsidRPr="004D0EAB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4D0E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4D0EAB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D0EAB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4D0EAB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4D0EAB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D0EAB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4D0EAB">
        <w:rPr>
          <w:rFonts w:ascii="Times New Roman" w:hAnsi="Times New Roman" w:cs="Times New Roman"/>
          <w:sz w:val="24"/>
          <w:szCs w:val="24"/>
        </w:rPr>
        <w:t>то это указывается в разделе 8</w:t>
      </w:r>
    </w:p>
    <w:p w:rsidR="003321AD" w:rsidRPr="004D0EAB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4D0EAB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4D0E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4D0EAB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4D0EAB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D0EAB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51F3C" w:rsidRPr="004D0EAB">
        <w:rPr>
          <w:rFonts w:ascii="Times New Roman" w:hAnsi="Times New Roman" w:cs="Times New Roman"/>
          <w:sz w:val="28"/>
          <w:szCs w:val="28"/>
        </w:rPr>
        <w:t>«</w:t>
      </w:r>
      <w:r w:rsidR="00296303" w:rsidRPr="004D0EAB">
        <w:rPr>
          <w:rFonts w:ascii="Times New Roman" w:hAnsi="Times New Roman" w:cs="Times New Roman"/>
          <w:sz w:val="28"/>
          <w:szCs w:val="28"/>
        </w:rPr>
        <w:t>17</w:t>
      </w:r>
      <w:r w:rsidR="00551F3C" w:rsidRPr="004D0EAB">
        <w:rPr>
          <w:rFonts w:ascii="Times New Roman" w:hAnsi="Times New Roman" w:cs="Times New Roman"/>
          <w:sz w:val="28"/>
          <w:szCs w:val="28"/>
        </w:rPr>
        <w:t>»</w:t>
      </w:r>
      <w:r w:rsidRPr="004D0EAB">
        <w:rPr>
          <w:rFonts w:ascii="Times New Roman" w:hAnsi="Times New Roman" w:cs="Times New Roman"/>
          <w:sz w:val="28"/>
          <w:szCs w:val="28"/>
        </w:rPr>
        <w:t xml:space="preserve"> </w:t>
      </w:r>
      <w:r w:rsidR="00296303" w:rsidRPr="004D0EAB">
        <w:rPr>
          <w:rFonts w:ascii="Times New Roman" w:hAnsi="Times New Roman" w:cs="Times New Roman"/>
          <w:sz w:val="28"/>
          <w:szCs w:val="28"/>
        </w:rPr>
        <w:t>февраля</w:t>
      </w:r>
      <w:r w:rsidR="009F3126" w:rsidRPr="004D0EAB">
        <w:rPr>
          <w:rFonts w:ascii="Times New Roman" w:hAnsi="Times New Roman" w:cs="Times New Roman"/>
          <w:sz w:val="28"/>
          <w:szCs w:val="28"/>
        </w:rPr>
        <w:t xml:space="preserve"> </w:t>
      </w:r>
      <w:r w:rsidR="00A3324E" w:rsidRPr="004D0EAB">
        <w:rPr>
          <w:rFonts w:ascii="Times New Roman" w:hAnsi="Times New Roman" w:cs="Times New Roman"/>
          <w:sz w:val="28"/>
          <w:szCs w:val="28"/>
        </w:rPr>
        <w:t>202</w:t>
      </w:r>
      <w:r w:rsidR="00296303" w:rsidRPr="004D0EAB">
        <w:rPr>
          <w:rFonts w:ascii="Times New Roman" w:hAnsi="Times New Roman" w:cs="Times New Roman"/>
          <w:sz w:val="28"/>
          <w:szCs w:val="28"/>
        </w:rPr>
        <w:t>3</w:t>
      </w:r>
      <w:r w:rsidRPr="004D0EAB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2F2510" w:rsidRPr="004D0EAB">
        <w:rPr>
          <w:rFonts w:ascii="Times New Roman" w:hAnsi="Times New Roman" w:cs="Times New Roman"/>
          <w:sz w:val="28"/>
          <w:szCs w:val="28"/>
        </w:rPr>
        <w:t>«</w:t>
      </w:r>
      <w:r w:rsidR="00296303" w:rsidRPr="004D0EAB">
        <w:rPr>
          <w:rFonts w:ascii="Times New Roman" w:hAnsi="Times New Roman" w:cs="Times New Roman"/>
          <w:sz w:val="28"/>
          <w:szCs w:val="28"/>
        </w:rPr>
        <w:t>03</w:t>
      </w:r>
      <w:r w:rsidRPr="004D0EAB">
        <w:rPr>
          <w:rFonts w:ascii="Times New Roman" w:hAnsi="Times New Roman" w:cs="Times New Roman"/>
          <w:sz w:val="28"/>
          <w:szCs w:val="28"/>
        </w:rPr>
        <w:t xml:space="preserve">» </w:t>
      </w:r>
      <w:r w:rsidR="00296303" w:rsidRPr="004D0EAB">
        <w:rPr>
          <w:rFonts w:ascii="Times New Roman" w:hAnsi="Times New Roman" w:cs="Times New Roman"/>
          <w:sz w:val="28"/>
          <w:szCs w:val="28"/>
        </w:rPr>
        <w:t>марта</w:t>
      </w:r>
      <w:r w:rsidR="005005D9" w:rsidRPr="004D0EAB">
        <w:rPr>
          <w:rFonts w:ascii="Times New Roman" w:hAnsi="Times New Roman" w:cs="Times New Roman"/>
          <w:sz w:val="28"/>
          <w:szCs w:val="28"/>
        </w:rPr>
        <w:t xml:space="preserve"> </w:t>
      </w:r>
      <w:r w:rsidRPr="004D0EAB">
        <w:rPr>
          <w:rFonts w:ascii="Times New Roman" w:hAnsi="Times New Roman" w:cs="Times New Roman"/>
          <w:sz w:val="28"/>
          <w:szCs w:val="28"/>
        </w:rPr>
        <w:t>20</w:t>
      </w:r>
      <w:r w:rsidR="00A3324E" w:rsidRPr="004D0EAB">
        <w:rPr>
          <w:rFonts w:ascii="Times New Roman" w:hAnsi="Times New Roman" w:cs="Times New Roman"/>
          <w:sz w:val="28"/>
          <w:szCs w:val="28"/>
        </w:rPr>
        <w:t>2</w:t>
      </w:r>
      <w:r w:rsidR="00296303" w:rsidRPr="004D0EAB">
        <w:rPr>
          <w:rFonts w:ascii="Times New Roman" w:hAnsi="Times New Roman" w:cs="Times New Roman"/>
          <w:sz w:val="28"/>
          <w:szCs w:val="28"/>
        </w:rPr>
        <w:t>3</w:t>
      </w:r>
      <w:r w:rsidRPr="004D0E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4D0EAB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4D0EAB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4D0E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4D0EAB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4D0EAB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D0EAB">
        <w:rPr>
          <w:rFonts w:ascii="Times New Roman" w:hAnsi="Times New Roman" w:cs="Times New Roman"/>
          <w:sz w:val="28"/>
          <w:szCs w:val="28"/>
        </w:rPr>
        <w:t>из них учтено полностью: _____нет_____, учтено частично: __нет_______</w:t>
      </w:r>
    </w:p>
    <w:p w:rsidR="003321AD" w:rsidRPr="004D0EAB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4D0EAB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186DB5" w:rsidRDefault="003321AD" w:rsidP="003321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AB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акта </w:t>
      </w:r>
      <w:hyperlink r:id="rId8" w:history="1">
        <w:r w:rsidR="00551F3C" w:rsidRPr="004D0EA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51F3C" w:rsidRPr="004D0EA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://сгоск.рф</w:t>
        </w:r>
      </w:hyperlink>
      <w:r w:rsidRPr="004D0EAB">
        <w:rPr>
          <w:sz w:val="28"/>
          <w:szCs w:val="28"/>
        </w:rPr>
        <w:t>,</w:t>
      </w:r>
      <w:r w:rsidRPr="004D0EAB">
        <w:rPr>
          <w:rFonts w:ascii="Times New Roman" w:hAnsi="Times New Roman" w:cs="Times New Roman"/>
          <w:sz w:val="28"/>
          <w:szCs w:val="28"/>
        </w:rPr>
        <w:t xml:space="preserve"> </w:t>
      </w:r>
      <w:r w:rsidR="00FF39B5" w:rsidRPr="004D0EA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FF39B5" w:rsidRPr="00186DB5">
        <w:rPr>
          <w:rFonts w:ascii="Times New Roman" w:hAnsi="Times New Roman" w:cs="Times New Roman"/>
          <w:sz w:val="28"/>
          <w:szCs w:val="28"/>
        </w:rPr>
        <w:t>Экономика</w:t>
      </w:r>
      <w:r w:rsidRPr="00186DB5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186DB5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87A95" w:rsidRPr="00186DB5">
        <w:rPr>
          <w:rFonts w:ascii="Times New Roman" w:hAnsi="Times New Roman" w:cs="Times New Roman"/>
          <w:sz w:val="28"/>
          <w:szCs w:val="28"/>
        </w:rPr>
        <w:t>Кашина Галина Викторовна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87A95" w:rsidRPr="00186DB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51F3C" w:rsidRPr="00186DB5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B87A95" w:rsidRPr="00186DB5">
        <w:rPr>
          <w:rFonts w:ascii="Times New Roman" w:hAnsi="Times New Roman" w:cs="Times New Roman"/>
          <w:sz w:val="28"/>
          <w:szCs w:val="28"/>
        </w:rPr>
        <w:t>а</w:t>
      </w:r>
      <w:r w:rsidR="00551F3C" w:rsidRPr="00186DB5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питания, бытового обслуживания населения, развития малого и среднего предпринимательства</w:t>
      </w:r>
      <w:r w:rsidRPr="0018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DB5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администрации Советского </w:t>
      </w:r>
      <w:r w:rsidR="00551F3C" w:rsidRPr="00186D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6DB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2F62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Тел.: (8865-52) 6-</w:t>
      </w:r>
      <w:r w:rsidR="00D21756" w:rsidRPr="00186DB5">
        <w:rPr>
          <w:rFonts w:ascii="Times New Roman" w:hAnsi="Times New Roman" w:cs="Times New Roman"/>
          <w:sz w:val="28"/>
          <w:szCs w:val="28"/>
        </w:rPr>
        <w:t>15-48</w:t>
      </w:r>
      <w:r w:rsidR="00552F62" w:rsidRPr="00186DB5">
        <w:rPr>
          <w:rFonts w:ascii="Times New Roman" w:hAnsi="Times New Roman" w:cs="Times New Roman"/>
          <w:sz w:val="28"/>
          <w:szCs w:val="28"/>
        </w:rPr>
        <w:t>, факс (8865-52) 6-19-29.</w:t>
      </w:r>
    </w:p>
    <w:p w:rsidR="003321AD" w:rsidRPr="00320036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Par634"/>
      <w:bookmarkEnd w:id="0"/>
      <w:proofErr w:type="spellStart"/>
      <w:r w:rsidR="00B87A95" w:rsidRPr="00320036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AA3F6A" w:rsidRPr="003200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 w:rsidRPr="003200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A3F6A" w:rsidRPr="003200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A3F6A" w:rsidRPr="0032003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A3F6A" w:rsidRPr="003200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3F6A" w:rsidRPr="003200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21AD" w:rsidRPr="00320036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6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4D3FB1" w:rsidRPr="0032003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2003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82F72" w:rsidRPr="00320036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320036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320036">
        <w:rPr>
          <w:rFonts w:ascii="Times New Roman" w:hAnsi="Times New Roman" w:cs="Times New Roman"/>
          <w:sz w:val="28"/>
          <w:szCs w:val="28"/>
        </w:rPr>
        <w:t xml:space="preserve"> </w:t>
      </w:r>
      <w:r w:rsidRPr="00320036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320036" w:rsidRDefault="00782F72" w:rsidP="00942062">
      <w:pPr>
        <w:ind w:firstLine="284"/>
        <w:contextualSpacing/>
        <w:jc w:val="both"/>
        <w:rPr>
          <w:sz w:val="28"/>
          <w:szCs w:val="28"/>
        </w:rPr>
      </w:pPr>
      <w:r w:rsidRPr="00320036">
        <w:rPr>
          <w:sz w:val="28"/>
          <w:szCs w:val="28"/>
        </w:rPr>
        <w:t xml:space="preserve">   </w:t>
      </w:r>
      <w:r w:rsidR="004D3FB1" w:rsidRPr="00320036">
        <w:rPr>
          <w:sz w:val="28"/>
          <w:szCs w:val="28"/>
        </w:rPr>
        <w:t xml:space="preserve"> </w:t>
      </w:r>
      <w:r w:rsidR="003321AD" w:rsidRPr="00320036">
        <w:rPr>
          <w:sz w:val="28"/>
          <w:szCs w:val="28"/>
        </w:rPr>
        <w:t>2.1. Формулировка проблемы</w:t>
      </w:r>
      <w:r w:rsidR="00445288" w:rsidRPr="00320036">
        <w:rPr>
          <w:sz w:val="28"/>
          <w:szCs w:val="28"/>
        </w:rPr>
        <w:t xml:space="preserve">: </w:t>
      </w:r>
    </w:p>
    <w:p w:rsidR="00D034C6" w:rsidRPr="00186DB5" w:rsidRDefault="00D034C6" w:rsidP="00AF1FB0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20036">
        <w:rPr>
          <w:rFonts w:eastAsiaTheme="minorHAnsi"/>
          <w:sz w:val="28"/>
          <w:szCs w:val="28"/>
          <w:lang w:eastAsia="en-US"/>
        </w:rPr>
        <w:t>упорядочение размещения и организаци</w:t>
      </w:r>
      <w:r w:rsidR="00476E07" w:rsidRPr="00320036">
        <w:rPr>
          <w:rFonts w:eastAsiaTheme="minorHAnsi"/>
          <w:sz w:val="28"/>
          <w:szCs w:val="28"/>
          <w:lang w:eastAsia="en-US"/>
        </w:rPr>
        <w:t>я</w:t>
      </w:r>
      <w:r w:rsidRPr="00320036">
        <w:rPr>
          <w:rFonts w:eastAsiaTheme="minorHAnsi"/>
          <w:sz w:val="28"/>
          <w:szCs w:val="28"/>
          <w:lang w:eastAsia="en-US"/>
        </w:rPr>
        <w:t xml:space="preserve"> работы объектов нестационарной мелкорозничной торговой сети</w:t>
      </w:r>
      <w:r w:rsidR="00A81105" w:rsidRPr="00320036">
        <w:rPr>
          <w:rFonts w:eastAsiaTheme="minorHAnsi"/>
          <w:sz w:val="28"/>
          <w:szCs w:val="28"/>
          <w:lang w:eastAsia="en-US"/>
        </w:rPr>
        <w:t xml:space="preserve"> </w:t>
      </w:r>
      <w:r w:rsidRPr="00320036">
        <w:rPr>
          <w:rFonts w:eastAsiaTheme="minorHAnsi"/>
          <w:sz w:val="28"/>
          <w:szCs w:val="28"/>
          <w:lang w:eastAsia="en-US"/>
        </w:rPr>
        <w:t xml:space="preserve">сезонного функционирования, </w:t>
      </w:r>
      <w:r w:rsidR="00320036" w:rsidRPr="00320036">
        <w:rPr>
          <w:rFonts w:eastAsiaTheme="minorHAnsi"/>
          <w:sz w:val="28"/>
          <w:szCs w:val="28"/>
          <w:lang w:eastAsia="en-US"/>
        </w:rPr>
        <w:t>создание условий для производителей товар</w:t>
      </w:r>
      <w:r w:rsidR="001B0567">
        <w:rPr>
          <w:rFonts w:eastAsiaTheme="minorHAnsi"/>
          <w:sz w:val="28"/>
          <w:szCs w:val="28"/>
          <w:lang w:eastAsia="en-US"/>
        </w:rPr>
        <w:t>ов</w:t>
      </w:r>
      <w:r w:rsidR="00320036" w:rsidRPr="00320036">
        <w:rPr>
          <w:rFonts w:eastAsiaTheme="minorHAnsi"/>
          <w:sz w:val="28"/>
          <w:szCs w:val="28"/>
          <w:lang w:eastAsia="en-US"/>
        </w:rPr>
        <w:t xml:space="preserve"> по сбыту российской, в том числе</w:t>
      </w:r>
      <w:r w:rsidR="00320036">
        <w:rPr>
          <w:rFonts w:eastAsiaTheme="minorHAnsi"/>
          <w:sz w:val="28"/>
          <w:szCs w:val="28"/>
          <w:lang w:eastAsia="en-US"/>
        </w:rPr>
        <w:t xml:space="preserve"> фермерской продукции</w:t>
      </w:r>
    </w:p>
    <w:p w:rsidR="003321AD" w:rsidRPr="00186DB5" w:rsidRDefault="003321AD" w:rsidP="00AF1FB0">
      <w:pPr>
        <w:ind w:firstLine="284"/>
        <w:contextualSpacing/>
        <w:jc w:val="both"/>
        <w:rPr>
          <w:rFonts w:eastAsia="Courier New"/>
          <w:i/>
          <w:sz w:val="28"/>
          <w:szCs w:val="28"/>
        </w:rPr>
      </w:pPr>
      <w:r w:rsidRPr="00186DB5">
        <w:rPr>
          <w:i/>
          <w:sz w:val="28"/>
          <w:szCs w:val="28"/>
        </w:rPr>
        <w:t>________________________________________________________________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9B7683" w:rsidRPr="00345B39" w:rsidRDefault="003321AD" w:rsidP="004C51D3">
      <w:pPr>
        <w:ind w:firstLine="851"/>
        <w:contextualSpacing/>
        <w:jc w:val="both"/>
        <w:rPr>
          <w:sz w:val="28"/>
          <w:szCs w:val="28"/>
        </w:rPr>
      </w:pPr>
      <w:r w:rsidRPr="00345B39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345B39">
        <w:rPr>
          <w:sz w:val="28"/>
          <w:szCs w:val="28"/>
        </w:rPr>
        <w:t xml:space="preserve"> </w:t>
      </w:r>
    </w:p>
    <w:p w:rsidR="00644707" w:rsidRDefault="00D25450" w:rsidP="00C96602">
      <w:pPr>
        <w:ind w:firstLine="709"/>
        <w:contextualSpacing/>
        <w:jc w:val="both"/>
        <w:rPr>
          <w:sz w:val="28"/>
          <w:szCs w:val="28"/>
        </w:rPr>
      </w:pPr>
      <w:r w:rsidRPr="00345B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70ED9">
        <w:rPr>
          <w:rFonts w:eastAsiaTheme="minorHAnsi"/>
          <w:sz w:val="28"/>
          <w:szCs w:val="28"/>
          <w:lang w:eastAsia="en-US"/>
        </w:rPr>
        <w:t>н</w:t>
      </w:r>
      <w:r w:rsidR="00D70ED9" w:rsidRPr="00D70ED9">
        <w:rPr>
          <w:rFonts w:eastAsiaTheme="minorHAnsi"/>
          <w:sz w:val="28"/>
          <w:szCs w:val="28"/>
          <w:lang w:eastAsia="en-US"/>
        </w:rPr>
        <w:t xml:space="preserve">еобходимость  разработки проекта  постановления  возникла в связи с рекомендациями, направленными заместителем Председателя Правительства Российской Федерации – Министром промышленности и торговли РФ </w:t>
      </w:r>
      <w:proofErr w:type="spellStart"/>
      <w:r w:rsidR="00D70ED9" w:rsidRPr="00D70ED9">
        <w:rPr>
          <w:rFonts w:eastAsiaTheme="minorHAnsi"/>
          <w:sz w:val="28"/>
          <w:szCs w:val="28"/>
          <w:lang w:eastAsia="en-US"/>
        </w:rPr>
        <w:t>Мантуровым</w:t>
      </w:r>
      <w:proofErr w:type="spellEnd"/>
      <w:r w:rsidR="00D70ED9" w:rsidRPr="00D70ED9">
        <w:rPr>
          <w:rFonts w:eastAsiaTheme="minorHAnsi"/>
          <w:sz w:val="28"/>
          <w:szCs w:val="28"/>
          <w:lang w:eastAsia="en-US"/>
        </w:rPr>
        <w:t xml:space="preserve"> Д.В. и рекомендациями министерства экономического развития Ставропольского края по вопросу создания условий для сбыта российской, в том числе фермерской продукции и предоставлению мест для размещения нестационарных объектов по реализации продукции, в том числе фермерской, российских малых и средних</w:t>
      </w:r>
      <w:proofErr w:type="gramEnd"/>
      <w:r w:rsidR="00D70ED9" w:rsidRPr="00D70ED9">
        <w:rPr>
          <w:rFonts w:eastAsiaTheme="minorHAnsi"/>
          <w:sz w:val="28"/>
          <w:szCs w:val="28"/>
          <w:lang w:eastAsia="en-US"/>
        </w:rPr>
        <w:t xml:space="preserve"> производителей у входов в магазины крупных торговых сетей и торговых центров в целях использования их покупательского трафика</w:t>
      </w:r>
      <w:r w:rsidR="00473CD0" w:rsidRPr="00D5204F">
        <w:rPr>
          <w:rFonts w:eastAsiaTheme="minorHAnsi"/>
          <w:sz w:val="28"/>
          <w:szCs w:val="28"/>
          <w:lang w:eastAsia="en-US"/>
        </w:rPr>
        <w:t xml:space="preserve">          </w:t>
      </w:r>
      <w:r w:rsidR="003321AD" w:rsidRPr="00D5204F">
        <w:rPr>
          <w:sz w:val="28"/>
          <w:szCs w:val="28"/>
        </w:rPr>
        <w:t>________________</w:t>
      </w:r>
      <w:r w:rsidR="00D70ED9">
        <w:rPr>
          <w:sz w:val="28"/>
          <w:szCs w:val="28"/>
        </w:rPr>
        <w:t>___________________________</w:t>
      </w:r>
      <w:r w:rsidR="003321AD" w:rsidRPr="00D5204F">
        <w:rPr>
          <w:sz w:val="28"/>
          <w:szCs w:val="28"/>
        </w:rPr>
        <w:t>______________________</w:t>
      </w:r>
      <w:r w:rsidR="00942062" w:rsidRPr="00D5204F">
        <w:rPr>
          <w:sz w:val="28"/>
          <w:szCs w:val="28"/>
        </w:rPr>
        <w:t>_</w:t>
      </w:r>
      <w:r w:rsidR="000E467A">
        <w:rPr>
          <w:sz w:val="28"/>
          <w:szCs w:val="28"/>
        </w:rPr>
        <w:t xml:space="preserve">  </w:t>
      </w:r>
    </w:p>
    <w:p w:rsidR="00D70ED9" w:rsidRDefault="000E467A" w:rsidP="00C966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мест для размещения нестационарных торговых объектов (далее - НТО) для реализации продукции, в том числе фермерской, российских малых и средних производителей у входов в магазины крупных торговых сетей и торговых центров в целях использования их покупательского трафика</w:t>
      </w:r>
      <w:r w:rsidRPr="00D5204F">
        <w:rPr>
          <w:sz w:val="28"/>
          <w:szCs w:val="28"/>
        </w:rPr>
        <w:t xml:space="preserve"> </w:t>
      </w:r>
    </w:p>
    <w:p w:rsidR="003321AD" w:rsidRPr="00345B39" w:rsidRDefault="00D70ED9" w:rsidP="00C96602">
      <w:pPr>
        <w:ind w:firstLine="709"/>
        <w:contextualSpacing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42062" w:rsidRPr="00D5204F">
        <w:rPr>
          <w:sz w:val="28"/>
          <w:szCs w:val="28"/>
        </w:rPr>
        <w:t>_____________</w:t>
      </w:r>
      <w:r w:rsidR="003321AD" w:rsidRPr="00D5204F">
        <w:rPr>
          <w:sz w:val="28"/>
          <w:szCs w:val="28"/>
        </w:rPr>
        <w:t>________</w:t>
      </w:r>
    </w:p>
    <w:p w:rsidR="003321AD" w:rsidRPr="00345B3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="002A0A8D" w:rsidRPr="00345B39">
        <w:rPr>
          <w:rFonts w:ascii="Times New Roman" w:eastAsia="Courier New" w:hAnsi="Times New Roman" w:cs="Times New Roman"/>
          <w:sz w:val="28"/>
          <w:szCs w:val="28"/>
        </w:rPr>
        <w:t xml:space="preserve">                   </w:t>
      </w:r>
      <w:r w:rsidRPr="00345B3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59280F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FB3FA1" w:rsidRPr="00345B3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9280F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59280F">
        <w:rPr>
          <w:rFonts w:ascii="Times New Roman" w:hAnsi="Times New Roman" w:cs="Times New Roman"/>
          <w:sz w:val="28"/>
          <w:szCs w:val="28"/>
        </w:rPr>
        <w:t xml:space="preserve"> </w:t>
      </w:r>
      <w:r w:rsidRPr="0059280F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FF39B5" w:rsidRPr="00345B39" w:rsidRDefault="00F33266" w:rsidP="006F4B24">
      <w:pPr>
        <w:tabs>
          <w:tab w:val="left" w:pos="180"/>
        </w:tabs>
        <w:ind w:hanging="1260"/>
        <w:jc w:val="both"/>
        <w:rPr>
          <w:sz w:val="28"/>
          <w:szCs w:val="28"/>
        </w:rPr>
      </w:pPr>
      <w:r w:rsidRPr="0059280F">
        <w:rPr>
          <w:rFonts w:eastAsia="Calibri"/>
          <w:sz w:val="28"/>
          <w:szCs w:val="28"/>
        </w:rPr>
        <w:lastRenderedPageBreak/>
        <w:t xml:space="preserve">                       </w:t>
      </w:r>
      <w:r w:rsidR="00F966D3" w:rsidRPr="0059280F">
        <w:rPr>
          <w:rFonts w:eastAsia="Calibri"/>
          <w:sz w:val="28"/>
          <w:szCs w:val="28"/>
        </w:rPr>
        <w:t xml:space="preserve">субъекты малого и среднего </w:t>
      </w:r>
      <w:r w:rsidR="00551F3C" w:rsidRPr="0059280F">
        <w:rPr>
          <w:sz w:val="28"/>
          <w:szCs w:val="28"/>
        </w:rPr>
        <w:t>предпринимательства (юридические лица</w:t>
      </w:r>
      <w:r w:rsidR="00951090" w:rsidRPr="0059280F">
        <w:rPr>
          <w:sz w:val="28"/>
          <w:szCs w:val="28"/>
        </w:rPr>
        <w:t>, индивидуальные предприниматели</w:t>
      </w:r>
      <w:r w:rsidR="00551F3C" w:rsidRPr="0059280F">
        <w:rPr>
          <w:sz w:val="28"/>
          <w:szCs w:val="28"/>
        </w:rPr>
        <w:t xml:space="preserve">), реализующие (планирующие к реализации) </w:t>
      </w:r>
      <w:r w:rsidR="0059280F" w:rsidRPr="0059280F">
        <w:rPr>
          <w:sz w:val="28"/>
          <w:szCs w:val="28"/>
        </w:rPr>
        <w:t xml:space="preserve">продовольственные и непродовольственные товары </w:t>
      </w:r>
      <w:r w:rsidR="00551F3C" w:rsidRPr="0059280F">
        <w:rPr>
          <w:sz w:val="28"/>
          <w:szCs w:val="28"/>
        </w:rPr>
        <w:t xml:space="preserve">на территории Советского городского округа Ставропольского края </w:t>
      </w:r>
      <w:r w:rsidR="00FF39B5" w:rsidRPr="0059280F">
        <w:rPr>
          <w:sz w:val="28"/>
          <w:szCs w:val="28"/>
        </w:rPr>
        <w:t>через объекты нестационарной торговой сети</w:t>
      </w:r>
    </w:p>
    <w:p w:rsidR="003321AD" w:rsidRPr="00345B39" w:rsidRDefault="003321AD" w:rsidP="00FF39B5">
      <w:pPr>
        <w:contextualSpacing/>
        <w:jc w:val="both"/>
        <w:rPr>
          <w:rFonts w:eastAsia="Courier New"/>
          <w:sz w:val="28"/>
          <w:szCs w:val="28"/>
        </w:rPr>
      </w:pPr>
      <w:r w:rsidRPr="00345B39">
        <w:rPr>
          <w:sz w:val="28"/>
          <w:szCs w:val="28"/>
        </w:rPr>
        <w:t>_____________</w:t>
      </w:r>
      <w:r w:rsidR="00BD4539">
        <w:rPr>
          <w:sz w:val="28"/>
          <w:szCs w:val="28"/>
        </w:rPr>
        <w:t>______</w:t>
      </w:r>
      <w:r w:rsidRPr="00345B39">
        <w:rPr>
          <w:sz w:val="28"/>
          <w:szCs w:val="28"/>
        </w:rPr>
        <w:t>_______________________________________________</w:t>
      </w:r>
    </w:p>
    <w:p w:rsidR="003321AD" w:rsidRPr="00345B3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="002A0A8D" w:rsidRPr="00345B3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</w:t>
      </w:r>
      <w:r w:rsidRPr="00345B3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45B3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CD5906" w:rsidRPr="00345B39" w:rsidRDefault="003321AD" w:rsidP="00CD5906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345B39">
        <w:rPr>
          <w:rFonts w:eastAsia="Courier New"/>
          <w:sz w:val="28"/>
          <w:szCs w:val="28"/>
        </w:rPr>
        <w:t xml:space="preserve"> </w:t>
      </w:r>
      <w:r w:rsidR="00FB3FA1" w:rsidRPr="00345B39">
        <w:rPr>
          <w:rFonts w:eastAsia="Courier New"/>
          <w:sz w:val="28"/>
          <w:szCs w:val="28"/>
        </w:rPr>
        <w:t xml:space="preserve">   </w:t>
      </w:r>
      <w:r w:rsidRPr="00345B39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</w:p>
    <w:p w:rsidR="003321AD" w:rsidRPr="00345B39" w:rsidRDefault="00D70ED9" w:rsidP="002E6B04">
      <w:pPr>
        <w:ind w:firstLine="709"/>
        <w:contextualSpacing/>
        <w:jc w:val="both"/>
        <w:rPr>
          <w:rFonts w:eastAsia="Courier New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D70ED9">
        <w:rPr>
          <w:rFonts w:eastAsiaTheme="minorHAnsi"/>
          <w:sz w:val="28"/>
          <w:szCs w:val="28"/>
          <w:lang w:eastAsia="en-US"/>
        </w:rPr>
        <w:t xml:space="preserve">еобходимость  разработки проекта  постановления  возникла в связи с рекомендациями, направленными заместителем Председателя Правительства Российской Федерации – Министром промышленности и торговли РФ </w:t>
      </w:r>
      <w:proofErr w:type="spellStart"/>
      <w:r w:rsidRPr="00D70ED9">
        <w:rPr>
          <w:rFonts w:eastAsiaTheme="minorHAnsi"/>
          <w:sz w:val="28"/>
          <w:szCs w:val="28"/>
          <w:lang w:eastAsia="en-US"/>
        </w:rPr>
        <w:t>Мантуровым</w:t>
      </w:r>
      <w:proofErr w:type="spellEnd"/>
      <w:r w:rsidRPr="00D70ED9">
        <w:rPr>
          <w:rFonts w:eastAsiaTheme="minorHAnsi"/>
          <w:sz w:val="28"/>
          <w:szCs w:val="28"/>
          <w:lang w:eastAsia="en-US"/>
        </w:rPr>
        <w:t xml:space="preserve"> Д.В. и рекомендациями министерства экономического развития Ставропольского края по вопросу создания условий для сбыта российской, в том числе фермерской продукции и предоставлению мест для размещения нестационарных объектов по реализации продукции, в том числе фермерской, российских малых и средних</w:t>
      </w:r>
      <w:proofErr w:type="gramEnd"/>
      <w:r w:rsidRPr="00D70ED9">
        <w:rPr>
          <w:rFonts w:eastAsiaTheme="minorHAnsi"/>
          <w:sz w:val="28"/>
          <w:szCs w:val="28"/>
          <w:lang w:eastAsia="en-US"/>
        </w:rPr>
        <w:t xml:space="preserve"> производителей у входов в магазины крупных торговых сетей и торговых центров в целях использования их покупательского трафика</w:t>
      </w:r>
      <w:r w:rsidRPr="00D5204F">
        <w:rPr>
          <w:rFonts w:eastAsiaTheme="minorHAnsi"/>
          <w:sz w:val="28"/>
          <w:szCs w:val="28"/>
          <w:lang w:eastAsia="en-US"/>
        </w:rPr>
        <w:t xml:space="preserve">          </w:t>
      </w:r>
      <w:r w:rsidR="003321AD" w:rsidRPr="00345B39">
        <w:rPr>
          <w:sz w:val="28"/>
          <w:szCs w:val="28"/>
        </w:rPr>
        <w:t>____________________</w:t>
      </w:r>
      <w:r w:rsidR="00BD4539">
        <w:rPr>
          <w:sz w:val="28"/>
          <w:szCs w:val="28"/>
        </w:rPr>
        <w:t>_______</w:t>
      </w:r>
      <w:r w:rsidR="003321AD" w:rsidRPr="00345B39">
        <w:rPr>
          <w:sz w:val="28"/>
          <w:szCs w:val="28"/>
        </w:rPr>
        <w:t>_______________________________________</w:t>
      </w:r>
    </w:p>
    <w:p w:rsidR="003321AD" w:rsidRPr="00345B3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                 </w:t>
      </w:r>
      <w:r w:rsidR="00BD4539">
        <w:rPr>
          <w:rFonts w:ascii="Times New Roman" w:eastAsia="Courier New" w:hAnsi="Times New Roman" w:cs="Times New Roman"/>
          <w:sz w:val="28"/>
          <w:szCs w:val="28"/>
        </w:rPr>
        <w:t xml:space="preserve">                  </w:t>
      </w: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345B3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345B39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345B39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345B39">
        <w:rPr>
          <w:rFonts w:ascii="Times New Roman" w:hAnsi="Times New Roman" w:cs="Times New Roman"/>
          <w:sz w:val="28"/>
          <w:szCs w:val="28"/>
        </w:rPr>
        <w:t xml:space="preserve"> </w:t>
      </w:r>
      <w:r w:rsidRPr="00345B39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345B39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345B39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345B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345B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345B3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4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345B3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="00BD4539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345B3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345B39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345B39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345B39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345B39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34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345B3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="00BD4539">
        <w:rPr>
          <w:rFonts w:ascii="Times New Roman" w:eastAsia="Courier New" w:hAnsi="Times New Roman" w:cs="Times New Roman"/>
          <w:sz w:val="28"/>
          <w:szCs w:val="28"/>
        </w:rPr>
        <w:t xml:space="preserve">            </w:t>
      </w:r>
      <w:r w:rsidRPr="00345B3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345B39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345B39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345B39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345B39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B39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345B39" w:rsidRDefault="0053595A" w:rsidP="003321AD">
      <w:pPr>
        <w:widowControl w:val="0"/>
        <w:autoSpaceDE w:val="0"/>
        <w:rPr>
          <w:sz w:val="28"/>
          <w:szCs w:val="28"/>
        </w:rPr>
      </w:pPr>
      <w:r w:rsidRPr="00345B39">
        <w:rPr>
          <w:sz w:val="28"/>
          <w:szCs w:val="28"/>
        </w:rPr>
        <w:t xml:space="preserve">    </w:t>
      </w:r>
      <w:r w:rsidR="003321AD" w:rsidRPr="00345B39">
        <w:rPr>
          <w:sz w:val="28"/>
          <w:szCs w:val="28"/>
        </w:rPr>
        <w:t>3.1. Цели предлагаемого правового регулирования</w:t>
      </w:r>
    </w:p>
    <w:p w:rsidR="003321AD" w:rsidRPr="00345B39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345B39">
        <w:rPr>
          <w:sz w:val="28"/>
          <w:szCs w:val="28"/>
        </w:rPr>
        <w:t>Таблица 1</w:t>
      </w:r>
    </w:p>
    <w:tbl>
      <w:tblPr>
        <w:tblW w:w="921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3321AD" w:rsidRPr="00345B39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3321AD" w:rsidP="00445CAB">
            <w:pPr>
              <w:widowControl w:val="0"/>
              <w:autoSpaceDE w:val="0"/>
              <w:ind w:lef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345B39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345B39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345B39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>3</w:t>
            </w:r>
          </w:p>
        </w:tc>
      </w:tr>
      <w:tr w:rsidR="003321AD" w:rsidRPr="00345B39" w:rsidTr="00445C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4034E7" w:rsidP="004034E7">
            <w:pPr>
              <w:spacing w:after="200"/>
              <w:ind w:firstLine="567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Внесение изменений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(дополнений)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 xml:space="preserve"> в  Схему размещения НТО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>включен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ию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 xml:space="preserve"> дополнительно 4 мест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размещения НТО, расположенны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 xml:space="preserve"> вблизи крупных торговых сетей,  предназначенны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4034E7">
              <w:rPr>
                <w:rFonts w:eastAsiaTheme="minorHAnsi"/>
                <w:sz w:val="28"/>
                <w:szCs w:val="28"/>
                <w:lang w:eastAsia="en-US"/>
              </w:rPr>
              <w:t xml:space="preserve"> для  предоставления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предпринимательства</w:t>
            </w:r>
            <w:bookmarkStart w:id="2" w:name="_GoBack"/>
            <w:bookmarkEnd w:id="2"/>
            <w:r w:rsidRPr="004034E7">
              <w:rPr>
                <w:rFonts w:eastAsiaTheme="minorHAnsi"/>
                <w:sz w:val="28"/>
                <w:szCs w:val="28"/>
                <w:lang w:eastAsia="en-US"/>
              </w:rPr>
              <w:t>, с периодом размещения НТО до 12 месяцев</w:t>
            </w:r>
            <w:r w:rsidR="00F116D3" w:rsidRPr="00345B39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345B39" w:rsidRDefault="00E65608" w:rsidP="00197E21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lastRenderedPageBreak/>
              <w:t xml:space="preserve">Постоянно в </w:t>
            </w:r>
            <w:r w:rsidRPr="00345B39">
              <w:rPr>
                <w:sz w:val="28"/>
                <w:szCs w:val="28"/>
              </w:rPr>
              <w:lastRenderedPageBreak/>
              <w:t>течение 20</w:t>
            </w:r>
            <w:r w:rsidR="003F78B4" w:rsidRPr="00345B39">
              <w:rPr>
                <w:sz w:val="28"/>
                <w:szCs w:val="28"/>
              </w:rPr>
              <w:t>2</w:t>
            </w:r>
            <w:r w:rsidR="00197E21">
              <w:rPr>
                <w:sz w:val="28"/>
                <w:szCs w:val="28"/>
              </w:rPr>
              <w:t>2</w:t>
            </w:r>
            <w:r w:rsidRPr="00345B39">
              <w:rPr>
                <w:sz w:val="28"/>
                <w:szCs w:val="28"/>
              </w:rPr>
              <w:t>-202</w:t>
            </w:r>
            <w:r w:rsidR="003F78B4" w:rsidRPr="00345B39">
              <w:rPr>
                <w:sz w:val="28"/>
                <w:szCs w:val="28"/>
              </w:rPr>
              <w:t>5</w:t>
            </w:r>
            <w:r w:rsidRPr="00345B39">
              <w:rPr>
                <w:sz w:val="28"/>
                <w:szCs w:val="28"/>
              </w:rPr>
              <w:t xml:space="preserve"> </w:t>
            </w:r>
            <w:proofErr w:type="spellStart"/>
            <w:r w:rsidRPr="00345B39">
              <w:rPr>
                <w:sz w:val="28"/>
                <w:szCs w:val="28"/>
              </w:rPr>
              <w:t>г.</w:t>
            </w:r>
            <w:proofErr w:type="gramStart"/>
            <w:r w:rsidRPr="00345B3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45B3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345B39" w:rsidRDefault="00E21748" w:rsidP="00AF345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3321AD" w:rsidRPr="00345B39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345B39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 3.2</w:t>
      </w:r>
      <w:r w:rsidRPr="00345B39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351647" w:rsidRPr="00345B39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5B39">
        <w:rPr>
          <w:sz w:val="28"/>
          <w:szCs w:val="28"/>
        </w:rPr>
        <w:t xml:space="preserve">     -  Федеральный закон от 06 октября 2003 года </w:t>
      </w:r>
      <w:hyperlink r:id="rId9" w:history="1">
        <w:r w:rsidRPr="00345B39">
          <w:rPr>
            <w:sz w:val="28"/>
            <w:szCs w:val="28"/>
          </w:rPr>
          <w:t>№</w:t>
        </w:r>
      </w:hyperlink>
      <w:r w:rsidRPr="00345B39">
        <w:rPr>
          <w:sz w:val="28"/>
          <w:szCs w:val="28"/>
        </w:rPr>
        <w:t xml:space="preserve"> 131 - ФЗ «Об общих принципах организации местного самоуправления в Российской Федерации»;                  </w:t>
      </w:r>
    </w:p>
    <w:p w:rsidR="00351647" w:rsidRPr="00345B39" w:rsidRDefault="00351647" w:rsidP="0035164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5B39">
        <w:rPr>
          <w:sz w:val="28"/>
          <w:szCs w:val="28"/>
        </w:rPr>
        <w:t xml:space="preserve">       - Федеральный закон от 28 декабря 2009 года № </w:t>
      </w:r>
      <w:hyperlink r:id="rId10" w:history="1">
        <w:r w:rsidRPr="00345B39">
          <w:rPr>
            <w:sz w:val="28"/>
            <w:szCs w:val="28"/>
          </w:rPr>
          <w:t>381 - ФЗ</w:t>
        </w:r>
      </w:hyperlink>
      <w:r w:rsidRPr="00345B39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351647" w:rsidRPr="00345B39" w:rsidRDefault="00782F72" w:rsidP="00351647">
      <w:pPr>
        <w:pStyle w:val="p4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345B39">
        <w:rPr>
          <w:sz w:val="28"/>
          <w:szCs w:val="28"/>
        </w:rPr>
        <w:t xml:space="preserve">      </w:t>
      </w:r>
      <w:r w:rsidR="00351647" w:rsidRPr="00345B39">
        <w:rPr>
          <w:sz w:val="28"/>
          <w:szCs w:val="28"/>
        </w:rPr>
        <w:t xml:space="preserve">     - </w:t>
      </w:r>
      <w:hyperlink r:id="rId11" w:history="1">
        <w:r w:rsidR="00351647" w:rsidRPr="00345B39">
          <w:rPr>
            <w:sz w:val="28"/>
            <w:szCs w:val="28"/>
          </w:rPr>
          <w:t>приказ</w:t>
        </w:r>
      </w:hyperlink>
      <w:r w:rsidR="004F1295" w:rsidRPr="00345B39">
        <w:rPr>
          <w:sz w:val="28"/>
          <w:szCs w:val="28"/>
        </w:rPr>
        <w:t xml:space="preserve"> </w:t>
      </w:r>
      <w:r w:rsidR="00351647" w:rsidRPr="00345B39"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края».</w:t>
      </w:r>
    </w:p>
    <w:p w:rsidR="00351647" w:rsidRPr="00345B39" w:rsidRDefault="00351647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186DB5" w:rsidRDefault="003321AD" w:rsidP="00196FAA">
      <w:pPr>
        <w:pStyle w:val="ConsPlusNonformat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45B39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345B39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 более высокого уровня </w:t>
      </w:r>
      <w:r w:rsidRPr="00345B3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45B39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  <w:r w:rsidRPr="00186DB5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186DB5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186DB5">
        <w:rPr>
          <w:sz w:val="28"/>
          <w:szCs w:val="28"/>
        </w:rPr>
        <w:t>Таблица 2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3321AD" w:rsidRPr="00186DB5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86DB5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</w:p>
        </w:tc>
      </w:tr>
      <w:tr w:rsidR="000539FA" w:rsidRPr="00186DB5" w:rsidTr="00372F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186DB5" w:rsidRDefault="001639F6" w:rsidP="004034E7">
            <w:pPr>
              <w:ind w:firstLine="567"/>
              <w:jc w:val="both"/>
              <w:rPr>
                <w:sz w:val="28"/>
                <w:szCs w:val="28"/>
              </w:rPr>
            </w:pPr>
            <w:r w:rsidRPr="00345B39">
              <w:rPr>
                <w:sz w:val="28"/>
                <w:szCs w:val="28"/>
              </w:rPr>
              <w:t xml:space="preserve"> </w:t>
            </w:r>
            <w:r w:rsidR="004034E7">
              <w:rPr>
                <w:sz w:val="28"/>
                <w:szCs w:val="28"/>
              </w:rPr>
              <w:t>Внесение дополнений</w:t>
            </w:r>
            <w:r w:rsidR="004034E7" w:rsidRPr="004034E7">
              <w:rPr>
                <w:sz w:val="28"/>
                <w:szCs w:val="28"/>
              </w:rPr>
              <w:t xml:space="preserve"> в  Схему размещения НТО и включению 4 мест размещения </w:t>
            </w:r>
            <w:r w:rsidR="004034E7" w:rsidRPr="004034E7">
              <w:rPr>
                <w:sz w:val="28"/>
                <w:szCs w:val="28"/>
              </w:rPr>
              <w:lastRenderedPageBreak/>
              <w:t xml:space="preserve">НТО, расположенных вблизи крупных торговых сетей,  предназначенных для  предоставления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предпринимательства, с периодом размещения НТО до 12 месяцев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186DB5" w:rsidRDefault="00C372E1" w:rsidP="00C372E1">
            <w:pPr>
              <w:spacing w:after="200"/>
              <w:ind w:left="142" w:right="28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</w:t>
            </w:r>
            <w:r w:rsidR="0048720B"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ринятие проекта постановления установит возможность </w:t>
            </w:r>
            <w:r w:rsidR="0048720B" w:rsidRPr="00186D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осуществления деятельности субъектам предпринимательства (юридическим лицам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8720B"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индивидуальным предпринимателям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самозанятым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гражданам</w:t>
            </w:r>
            <w:r w:rsidR="0048720B"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) по </w:t>
            </w:r>
            <w:r w:rsidR="00E038C8" w:rsidRPr="00186DB5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осуществлению ими торговой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реализацию производимой ими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186DB5" w:rsidRDefault="000539FA" w:rsidP="00782F72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3321AD" w:rsidRPr="00186DB5" w:rsidRDefault="003321AD" w:rsidP="00782F72">
      <w:pPr>
        <w:widowControl w:val="0"/>
        <w:autoSpaceDE w:val="0"/>
        <w:jc w:val="center"/>
        <w:rPr>
          <w:sz w:val="28"/>
          <w:szCs w:val="28"/>
        </w:rPr>
      </w:pPr>
    </w:p>
    <w:p w:rsidR="003321AD" w:rsidRPr="00186DB5" w:rsidRDefault="003321AD" w:rsidP="003321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186DB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186DB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186DB5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186DB5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21"/>
      </w:tblGrid>
      <w:tr w:rsidR="003321AD" w:rsidRPr="00186DB5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186DB5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86DB5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</w:p>
        </w:tc>
      </w:tr>
      <w:tr w:rsidR="003321AD" w:rsidRPr="00186DB5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235D02" w:rsidP="007040CD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</w:t>
            </w:r>
            <w:r w:rsidR="00B86FC2"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предпринимательства</w:t>
            </w:r>
            <w:r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B86FC2"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реализующие (планирующие к реализации) </w:t>
            </w:r>
            <w:r w:rsidR="00AD5EB0"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Советского городского округа Ставропольского края товары через объекты нестационарной торговой сети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0539FA" w:rsidP="006F70FA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86DB5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741"/>
      <w:bookmarkEnd w:id="5"/>
      <w:r w:rsidRPr="00186DB5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186DB5">
        <w:rPr>
          <w:sz w:val="28"/>
          <w:szCs w:val="28"/>
        </w:rPr>
        <w:t>городского округа</w:t>
      </w:r>
      <w:r w:rsidRPr="00186DB5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186DB5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 w:rsidRPr="00186DB5"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702"/>
        <w:gridCol w:w="1134"/>
        <w:gridCol w:w="1257"/>
      </w:tblGrid>
      <w:tr w:rsidR="003321AD" w:rsidRPr="00186DB5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186DB5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Характер функции (новая / изменяемая </w:t>
            </w:r>
            <w:r w:rsidRPr="00186DB5">
              <w:rPr>
                <w:sz w:val="28"/>
                <w:szCs w:val="28"/>
              </w:rPr>
              <w:lastRenderedPageBreak/>
              <w:t>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Оценка изменения численно</w:t>
            </w:r>
            <w:r w:rsidRPr="00186DB5">
              <w:rPr>
                <w:sz w:val="28"/>
                <w:szCs w:val="28"/>
              </w:rPr>
              <w:lastRenderedPageBreak/>
              <w:t>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>Оценка изменения потребнос</w:t>
            </w:r>
            <w:r w:rsidRPr="00186DB5">
              <w:rPr>
                <w:sz w:val="28"/>
                <w:szCs w:val="28"/>
              </w:rPr>
              <w:lastRenderedPageBreak/>
              <w:t>тей в других ресурсах</w:t>
            </w:r>
          </w:p>
        </w:tc>
      </w:tr>
      <w:tr w:rsidR="003321AD" w:rsidRPr="00186DB5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5</w:t>
            </w:r>
          </w:p>
        </w:tc>
      </w:tr>
      <w:tr w:rsidR="003321AD" w:rsidRPr="00186DB5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186DB5">
              <w:rPr>
                <w:sz w:val="28"/>
                <w:szCs w:val="28"/>
              </w:rPr>
              <w:t>городского округа</w:t>
            </w:r>
            <w:r w:rsidRPr="00186DB5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86DB5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Pr="00186DB5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Выдача разрешений на право размещения НТО в период проведения краткосрочных мероприятий.</w:t>
            </w:r>
          </w:p>
          <w:p w:rsidR="002F2510" w:rsidRPr="00186DB5" w:rsidRDefault="002F2510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Проведение конкурсных процедур на право размещения НТО.</w:t>
            </w:r>
          </w:p>
          <w:p w:rsidR="003321AD" w:rsidRPr="00186DB5" w:rsidRDefault="00B86FC2" w:rsidP="002F2510">
            <w:pPr>
              <w:pStyle w:val="a5"/>
              <w:numPr>
                <w:ilvl w:val="0"/>
                <w:numId w:val="1"/>
              </w:numPr>
              <w:ind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86DB5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186DB5">
              <w:rPr>
                <w:sz w:val="28"/>
                <w:szCs w:val="28"/>
              </w:rPr>
              <w:t xml:space="preserve"> края </w:t>
            </w:r>
            <w:r w:rsidR="00D21756" w:rsidRPr="00186DB5">
              <w:rPr>
                <w:sz w:val="28"/>
                <w:szCs w:val="28"/>
              </w:rPr>
              <w:t>«Об  утверждении схем</w:t>
            </w:r>
            <w:r w:rsidR="00AF3457" w:rsidRPr="00186DB5">
              <w:rPr>
                <w:sz w:val="28"/>
                <w:szCs w:val="28"/>
              </w:rPr>
              <w:t>ы</w:t>
            </w:r>
            <w:r w:rsidR="00D21756" w:rsidRPr="00186DB5">
              <w:rPr>
                <w:sz w:val="28"/>
                <w:szCs w:val="28"/>
              </w:rPr>
              <w:t xml:space="preserve"> размещения нестационарных торговых объектов на территории Советского городского округа Ставропольского края</w:t>
            </w:r>
            <w:r w:rsidR="00193CBD" w:rsidRPr="00186DB5">
              <w:rPr>
                <w:sz w:val="28"/>
                <w:szCs w:val="28"/>
              </w:rPr>
              <w:t xml:space="preserve"> и схемы размещения нестационарных объектов по предоставлению услуг на территории Советского городского округа Ставропольского края</w:t>
            </w:r>
            <w:r w:rsidR="00D21756" w:rsidRPr="00186DB5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E65608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действующая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2F2510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Утвержден постановлением АСГО</w:t>
            </w:r>
            <w:r w:rsidR="00E65608" w:rsidRPr="00186DB5">
              <w:rPr>
                <w:sz w:val="28"/>
                <w:szCs w:val="28"/>
              </w:rPr>
              <w:t xml:space="preserve"> СК от 27.03.18 г. </w:t>
            </w:r>
            <w:r w:rsidRPr="00186DB5">
              <w:rPr>
                <w:sz w:val="28"/>
                <w:szCs w:val="28"/>
              </w:rPr>
              <w:t>№ 326</w:t>
            </w:r>
            <w:r w:rsidR="00A3324E" w:rsidRPr="00186DB5">
              <w:rPr>
                <w:sz w:val="28"/>
                <w:szCs w:val="28"/>
              </w:rPr>
              <w:t xml:space="preserve"> (с изменением</w:t>
            </w:r>
            <w:r w:rsidR="00773C8E" w:rsidRPr="00186DB5">
              <w:rPr>
                <w:sz w:val="28"/>
                <w:szCs w:val="28"/>
              </w:rPr>
              <w:t>и</w:t>
            </w:r>
            <w:r w:rsidR="00A3324E" w:rsidRPr="00186DB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AD5EB0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  <w:r w:rsidR="00B86FC2" w:rsidRPr="00186DB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0539FA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Не требует изменения</w:t>
            </w:r>
          </w:p>
        </w:tc>
      </w:tr>
    </w:tbl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86DB5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771"/>
      <w:bookmarkEnd w:id="7"/>
      <w:r w:rsidRPr="00186DB5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186DB5">
        <w:rPr>
          <w:sz w:val="28"/>
          <w:szCs w:val="28"/>
        </w:rPr>
        <w:t>городского округа</w:t>
      </w:r>
      <w:r w:rsidRPr="00186DB5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86DB5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186DB5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1701"/>
      </w:tblGrid>
      <w:tr w:rsidR="003321AD" w:rsidRPr="00186DB5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186DB5">
              <w:rPr>
                <w:sz w:val="28"/>
                <w:szCs w:val="28"/>
              </w:rPr>
              <w:t>городского округа</w:t>
            </w:r>
            <w:r w:rsidRPr="00186DB5">
              <w:rPr>
                <w:sz w:val="28"/>
                <w:szCs w:val="28"/>
              </w:rPr>
              <w:t xml:space="preserve"> </w:t>
            </w:r>
          </w:p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r w:rsidRPr="00186DB5">
              <w:rPr>
                <w:sz w:val="28"/>
                <w:szCs w:val="28"/>
              </w:rPr>
              <w:lastRenderedPageBreak/>
              <w:t>млн. рублей</w:t>
            </w:r>
          </w:p>
        </w:tc>
      </w:tr>
      <w:tr w:rsidR="003321AD" w:rsidRPr="00186DB5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</w:p>
        </w:tc>
      </w:tr>
      <w:tr w:rsidR="00267D34" w:rsidRPr="00186DB5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186DB5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Администрация Советского </w:t>
            </w:r>
            <w:r w:rsidR="00D21756" w:rsidRPr="00186DB5">
              <w:rPr>
                <w:sz w:val="28"/>
                <w:szCs w:val="28"/>
              </w:rPr>
              <w:t>городского округа</w:t>
            </w:r>
            <w:r w:rsidRPr="00186DB5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A3FF1" w:rsidRPr="00186DB5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10" w:rsidRPr="00186DB5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1.Выдача разрешений на право размещения НТО в период проведения краткосрочных мероприятий.</w:t>
            </w:r>
          </w:p>
          <w:p w:rsidR="002F2510" w:rsidRPr="00186DB5" w:rsidRDefault="002F2510" w:rsidP="002F2510">
            <w:pPr>
              <w:pStyle w:val="a5"/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2.Проведение конкурсных процедур на право размещения НТО.</w:t>
            </w:r>
          </w:p>
          <w:p w:rsidR="008A3FF1" w:rsidRPr="00186DB5" w:rsidRDefault="002F2510" w:rsidP="002F2510">
            <w:pPr>
              <w:ind w:left="142" w:right="169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3.Осуществление </w:t>
            </w:r>
            <w:proofErr w:type="gramStart"/>
            <w:r w:rsidRPr="00186DB5">
              <w:rPr>
                <w:sz w:val="28"/>
                <w:szCs w:val="28"/>
              </w:rPr>
              <w:t>мониторинга исполнения постановления администрации Советского городского округа Ставропольского</w:t>
            </w:r>
            <w:proofErr w:type="gramEnd"/>
            <w:r w:rsidRPr="00186DB5">
              <w:rPr>
                <w:sz w:val="28"/>
                <w:szCs w:val="28"/>
              </w:rPr>
              <w:t xml:space="preserve"> края </w:t>
            </w:r>
            <w:r w:rsidR="00DB54B1" w:rsidRPr="00186DB5">
              <w:rPr>
                <w:sz w:val="28"/>
                <w:szCs w:val="28"/>
              </w:rPr>
              <w:t>«Об  утверждении схемы размещения нестационарных торговых объектов на территории Советского городского округа Ставропольского края и схемы размещения нестационарных объектов по предоставлению услуг на территории Советского городского округа Ставропольского края»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186DB5" w:rsidRDefault="00267D34" w:rsidP="00C16100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Расходы бюджета Советского </w:t>
            </w:r>
            <w:r w:rsidR="00C16100" w:rsidRPr="00186DB5">
              <w:rPr>
                <w:sz w:val="28"/>
                <w:szCs w:val="28"/>
              </w:rPr>
              <w:t>городского округа</w:t>
            </w:r>
            <w:r w:rsidRPr="00186DB5">
              <w:rPr>
                <w:sz w:val="28"/>
                <w:szCs w:val="28"/>
              </w:rPr>
              <w:t xml:space="preserve">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186DB5" w:rsidRDefault="00267D34" w:rsidP="00267D34">
            <w:pPr>
              <w:widowControl w:val="0"/>
              <w:autoSpaceDE w:val="0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186DB5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186D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6DB5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86DB5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86DB5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 w:rsidRPr="00186DB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186DB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86DB5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186DB5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186DB5">
        <w:rPr>
          <w:sz w:val="28"/>
          <w:szCs w:val="28"/>
        </w:rPr>
        <w:t>Таблица 6</w:t>
      </w:r>
    </w:p>
    <w:tbl>
      <w:tblPr>
        <w:tblW w:w="9639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1"/>
        <w:gridCol w:w="1701"/>
      </w:tblGrid>
      <w:tr w:rsidR="003321AD" w:rsidRPr="00186DB5" w:rsidTr="00552F6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lastRenderedPageBreak/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186DB5" w:rsidTr="00552F6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86DB5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4</w:t>
            </w:r>
          </w:p>
        </w:tc>
      </w:tr>
      <w:tr w:rsidR="00267D34" w:rsidRPr="00186DB5" w:rsidTr="00552F62">
        <w:trPr>
          <w:cantSplit/>
          <w:trHeight w:val="2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86DB5" w:rsidRDefault="00AD5EB0" w:rsidP="002B49DD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86D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Субъекты малого и среднего предпринимательства, реализующие (планирующие к реализации) на территории Советского городского округа Ставропольского края товары и услуги через объекты нестационарной торговой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86DB5" w:rsidRDefault="00E243D3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186DB5" w:rsidRDefault="002F2510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>Плата за предоставление места под размещение НТО</w:t>
            </w:r>
            <w:r w:rsidR="002B49DD" w:rsidRPr="00186DB5">
              <w:rPr>
                <w:sz w:val="28"/>
                <w:szCs w:val="28"/>
              </w:rPr>
              <w:t xml:space="preserve"> в соответствии с приложением № 2  к Положению « О проведении конкурсного отбора на право размещения НТО</w:t>
            </w:r>
            <w:r w:rsidR="00A3324E" w:rsidRPr="00186DB5">
              <w:rPr>
                <w:sz w:val="28"/>
                <w:szCs w:val="28"/>
              </w:rPr>
              <w:t>»</w:t>
            </w:r>
            <w:r w:rsidR="002B49DD" w:rsidRPr="00186DB5">
              <w:rPr>
                <w:sz w:val="28"/>
                <w:szCs w:val="28"/>
              </w:rPr>
              <w:t xml:space="preserve">, утвержденному постановлением АСГО СК от 27.03.2018г № 326 </w:t>
            </w:r>
            <w:r w:rsidR="004F1295" w:rsidRPr="00186DB5">
              <w:rPr>
                <w:sz w:val="28"/>
                <w:szCs w:val="28"/>
              </w:rPr>
              <w:t>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62" w:rsidRPr="00186DB5" w:rsidRDefault="00E243D3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proofErr w:type="spellStart"/>
            <w:r w:rsidRPr="00186DB5">
              <w:rPr>
                <w:sz w:val="28"/>
                <w:szCs w:val="28"/>
              </w:rPr>
              <w:t>Отсутст</w:t>
            </w:r>
            <w:proofErr w:type="spellEnd"/>
          </w:p>
          <w:p w:rsidR="00267D34" w:rsidRPr="00186DB5" w:rsidRDefault="00E243D3" w:rsidP="002B49DD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186DB5">
              <w:rPr>
                <w:sz w:val="28"/>
                <w:szCs w:val="28"/>
              </w:rPr>
              <w:t xml:space="preserve">вует </w:t>
            </w:r>
          </w:p>
        </w:tc>
      </w:tr>
    </w:tbl>
    <w:p w:rsidR="003321AD" w:rsidRPr="00186DB5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8</w:t>
      </w:r>
      <w:r w:rsidRPr="00186DB5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8</w:t>
      </w:r>
      <w:r w:rsidRPr="00186DB5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</w:p>
    <w:p w:rsidR="003321AD" w:rsidRPr="00186DB5" w:rsidRDefault="003321AD" w:rsidP="000761BD">
      <w:pPr>
        <w:jc w:val="both"/>
        <w:rPr>
          <w:rFonts w:eastAsia="Courier New"/>
          <w:sz w:val="28"/>
          <w:szCs w:val="28"/>
        </w:rPr>
      </w:pPr>
      <w:r w:rsidRPr="00186DB5">
        <w:rPr>
          <w:sz w:val="28"/>
          <w:szCs w:val="28"/>
        </w:rPr>
        <w:lastRenderedPageBreak/>
        <w:t>акта:</w:t>
      </w:r>
      <w:r w:rsidR="00E243D3" w:rsidRPr="00186DB5">
        <w:rPr>
          <w:sz w:val="28"/>
          <w:szCs w:val="28"/>
        </w:rPr>
        <w:t xml:space="preserve"> </w:t>
      </w:r>
      <w:r w:rsidR="00E65608" w:rsidRPr="00186DB5">
        <w:rPr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12" w:history="1">
        <w:r w:rsidR="00E65608" w:rsidRPr="00186DB5">
          <w:rPr>
            <w:rStyle w:val="a3"/>
            <w:sz w:val="28"/>
            <w:szCs w:val="28"/>
            <w:lang w:val="en-US"/>
          </w:rPr>
          <w:t>http</w:t>
        </w:r>
        <w:r w:rsidR="00E65608" w:rsidRPr="00186DB5">
          <w:rPr>
            <w:rStyle w:val="a3"/>
            <w:sz w:val="28"/>
            <w:szCs w:val="28"/>
          </w:rPr>
          <w:t>://сгоск.рф</w:t>
        </w:r>
      </w:hyperlink>
      <w:r w:rsidR="00E65608" w:rsidRPr="00186DB5">
        <w:rPr>
          <w:sz w:val="28"/>
          <w:szCs w:val="28"/>
        </w:rPr>
        <w:t>» в разделе «Официальное обнародование муниципальных нормативных правовых актов»</w:t>
      </w:r>
      <w:r w:rsidRPr="00186DB5">
        <w:rPr>
          <w:sz w:val="28"/>
          <w:szCs w:val="28"/>
        </w:rPr>
        <w:t>____________________________________________________________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6DB5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186DB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86DB5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8</w:t>
      </w:r>
      <w:r w:rsidRPr="00186DB5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</w:p>
    <w:p w:rsidR="00E243D3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18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 w:rsidRPr="00186DB5">
        <w:rPr>
          <w:rFonts w:ascii="Times New Roman" w:hAnsi="Times New Roman" w:cs="Times New Roman"/>
          <w:sz w:val="28"/>
          <w:szCs w:val="28"/>
        </w:rPr>
        <w:t>нет</w:t>
      </w:r>
      <w:r w:rsidRPr="00186DB5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186DB5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186DB5">
        <w:rPr>
          <w:rFonts w:ascii="Times New Roman" w:hAnsi="Times New Roman" w:cs="Times New Roman"/>
          <w:sz w:val="28"/>
          <w:szCs w:val="28"/>
        </w:rPr>
        <w:t>нет</w:t>
      </w:r>
      <w:r w:rsidRPr="00186DB5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8</w:t>
      </w:r>
      <w:r w:rsidRPr="00186DB5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</w:p>
    <w:p w:rsidR="003321AD" w:rsidRPr="00186DB5" w:rsidRDefault="003321AD" w:rsidP="00C82C27">
      <w:pPr>
        <w:jc w:val="both"/>
        <w:rPr>
          <w:sz w:val="28"/>
          <w:szCs w:val="28"/>
        </w:rPr>
      </w:pPr>
      <w:r w:rsidRPr="00186DB5">
        <w:rPr>
          <w:sz w:val="28"/>
          <w:szCs w:val="28"/>
        </w:rPr>
        <w:t xml:space="preserve">регулирования на ранее возникшие отношения: </w:t>
      </w:r>
      <w:r w:rsidR="008B2EEC" w:rsidRPr="00186DB5">
        <w:rPr>
          <w:sz w:val="28"/>
          <w:szCs w:val="28"/>
        </w:rPr>
        <w:t>р</w:t>
      </w:r>
      <w:r w:rsidR="00C0416C" w:rsidRPr="00186DB5">
        <w:rPr>
          <w:sz w:val="28"/>
          <w:szCs w:val="28"/>
        </w:rPr>
        <w:t>аспространяется на ранее возникшие правоотношения по договорам на размещение НТО, заключенным в период  с 01.01.2018 г.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    8.4.  Обоснование  необходимости  установления  переходного  периода и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</w:p>
    <w:p w:rsidR="003321AD" w:rsidRPr="00186DB5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186DB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86DB5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86DB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186DB5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86DB5" w:rsidRDefault="003321AD" w:rsidP="00846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186DB5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9468B7" w:rsidRPr="00186DB5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Pr="00186DB5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43D3" w:rsidRPr="00186DB5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243D3" w:rsidRPr="00186DB5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E243D3" w:rsidRDefault="00B86FC2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86DB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243D3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A223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0CD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sectPr w:rsidR="00E243D3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AD"/>
    <w:rsid w:val="00030598"/>
    <w:rsid w:val="0003669B"/>
    <w:rsid w:val="000539FA"/>
    <w:rsid w:val="00055E88"/>
    <w:rsid w:val="0007006B"/>
    <w:rsid w:val="000761BD"/>
    <w:rsid w:val="00093172"/>
    <w:rsid w:val="000A0339"/>
    <w:rsid w:val="000A3153"/>
    <w:rsid w:val="000A707D"/>
    <w:rsid w:val="000A76E8"/>
    <w:rsid w:val="000C6ACB"/>
    <w:rsid w:val="000D4F79"/>
    <w:rsid w:val="000E467A"/>
    <w:rsid w:val="000F01FB"/>
    <w:rsid w:val="001017D5"/>
    <w:rsid w:val="00121315"/>
    <w:rsid w:val="00146E33"/>
    <w:rsid w:val="001639F6"/>
    <w:rsid w:val="00186DB5"/>
    <w:rsid w:val="00187EC0"/>
    <w:rsid w:val="00193CBD"/>
    <w:rsid w:val="001940D3"/>
    <w:rsid w:val="00196FAA"/>
    <w:rsid w:val="00197E21"/>
    <w:rsid w:val="001A7DE7"/>
    <w:rsid w:val="001B0567"/>
    <w:rsid w:val="001D77B1"/>
    <w:rsid w:val="001F2913"/>
    <w:rsid w:val="00205857"/>
    <w:rsid w:val="00207C48"/>
    <w:rsid w:val="0021362C"/>
    <w:rsid w:val="0021650F"/>
    <w:rsid w:val="00235D02"/>
    <w:rsid w:val="0024340C"/>
    <w:rsid w:val="00244C86"/>
    <w:rsid w:val="00250EB7"/>
    <w:rsid w:val="002544D5"/>
    <w:rsid w:val="00267D34"/>
    <w:rsid w:val="002704EF"/>
    <w:rsid w:val="002713E7"/>
    <w:rsid w:val="0027443F"/>
    <w:rsid w:val="00284F14"/>
    <w:rsid w:val="00296303"/>
    <w:rsid w:val="00296834"/>
    <w:rsid w:val="002A0A8D"/>
    <w:rsid w:val="002B0F83"/>
    <w:rsid w:val="002B49DD"/>
    <w:rsid w:val="002E6B04"/>
    <w:rsid w:val="002F2510"/>
    <w:rsid w:val="0030652D"/>
    <w:rsid w:val="00316398"/>
    <w:rsid w:val="00320036"/>
    <w:rsid w:val="003321AD"/>
    <w:rsid w:val="00345ABF"/>
    <w:rsid w:val="00345B39"/>
    <w:rsid w:val="00351647"/>
    <w:rsid w:val="00372FFE"/>
    <w:rsid w:val="0039253F"/>
    <w:rsid w:val="003B18F4"/>
    <w:rsid w:val="003C1376"/>
    <w:rsid w:val="003F78B4"/>
    <w:rsid w:val="004034E7"/>
    <w:rsid w:val="00424EE0"/>
    <w:rsid w:val="004261C9"/>
    <w:rsid w:val="00431EB7"/>
    <w:rsid w:val="00441FFA"/>
    <w:rsid w:val="004430AC"/>
    <w:rsid w:val="00445288"/>
    <w:rsid w:val="00445CAB"/>
    <w:rsid w:val="004465D9"/>
    <w:rsid w:val="00462727"/>
    <w:rsid w:val="00473CD0"/>
    <w:rsid w:val="00474030"/>
    <w:rsid w:val="00476E07"/>
    <w:rsid w:val="00484FFB"/>
    <w:rsid w:val="0048720B"/>
    <w:rsid w:val="004B0C5F"/>
    <w:rsid w:val="004C161A"/>
    <w:rsid w:val="004C51D3"/>
    <w:rsid w:val="004D0EAB"/>
    <w:rsid w:val="004D3FB1"/>
    <w:rsid w:val="004F1295"/>
    <w:rsid w:val="004F4F04"/>
    <w:rsid w:val="005005D9"/>
    <w:rsid w:val="0053595A"/>
    <w:rsid w:val="00551F3C"/>
    <w:rsid w:val="00552F62"/>
    <w:rsid w:val="00562B8C"/>
    <w:rsid w:val="00566191"/>
    <w:rsid w:val="005878B8"/>
    <w:rsid w:val="0059280F"/>
    <w:rsid w:val="005A0355"/>
    <w:rsid w:val="005A72AB"/>
    <w:rsid w:val="005C0548"/>
    <w:rsid w:val="005C33B2"/>
    <w:rsid w:val="00600133"/>
    <w:rsid w:val="006307A4"/>
    <w:rsid w:val="00644707"/>
    <w:rsid w:val="00650407"/>
    <w:rsid w:val="006D1FDB"/>
    <w:rsid w:val="006F4B24"/>
    <w:rsid w:val="006F70FA"/>
    <w:rsid w:val="007040CD"/>
    <w:rsid w:val="00714BB8"/>
    <w:rsid w:val="00722EA0"/>
    <w:rsid w:val="007312EF"/>
    <w:rsid w:val="007332F4"/>
    <w:rsid w:val="0075760F"/>
    <w:rsid w:val="00773C8E"/>
    <w:rsid w:val="007753DF"/>
    <w:rsid w:val="00782F72"/>
    <w:rsid w:val="007907FF"/>
    <w:rsid w:val="00795930"/>
    <w:rsid w:val="00796461"/>
    <w:rsid w:val="00796D6B"/>
    <w:rsid w:val="007C23B6"/>
    <w:rsid w:val="007E0A5E"/>
    <w:rsid w:val="007F43E6"/>
    <w:rsid w:val="007F73DD"/>
    <w:rsid w:val="0081294C"/>
    <w:rsid w:val="00846287"/>
    <w:rsid w:val="00885EC5"/>
    <w:rsid w:val="0089137A"/>
    <w:rsid w:val="008A3368"/>
    <w:rsid w:val="008A3FF1"/>
    <w:rsid w:val="008B2EEC"/>
    <w:rsid w:val="008B4098"/>
    <w:rsid w:val="008B5AC5"/>
    <w:rsid w:val="008C16DF"/>
    <w:rsid w:val="008D74C2"/>
    <w:rsid w:val="00912CD6"/>
    <w:rsid w:val="0091409B"/>
    <w:rsid w:val="00931A4F"/>
    <w:rsid w:val="00933EA3"/>
    <w:rsid w:val="00942062"/>
    <w:rsid w:val="0094578C"/>
    <w:rsid w:val="009468B7"/>
    <w:rsid w:val="00951090"/>
    <w:rsid w:val="00960888"/>
    <w:rsid w:val="00975E0C"/>
    <w:rsid w:val="00977E72"/>
    <w:rsid w:val="009829F5"/>
    <w:rsid w:val="00984425"/>
    <w:rsid w:val="009908A3"/>
    <w:rsid w:val="009A43AE"/>
    <w:rsid w:val="009B7683"/>
    <w:rsid w:val="009E1BC0"/>
    <w:rsid w:val="009F3126"/>
    <w:rsid w:val="00A137E4"/>
    <w:rsid w:val="00A223AC"/>
    <w:rsid w:val="00A3324E"/>
    <w:rsid w:val="00A4440C"/>
    <w:rsid w:val="00A62320"/>
    <w:rsid w:val="00A64298"/>
    <w:rsid w:val="00A67C38"/>
    <w:rsid w:val="00A81105"/>
    <w:rsid w:val="00AA3F6A"/>
    <w:rsid w:val="00AB4FE0"/>
    <w:rsid w:val="00AD5EB0"/>
    <w:rsid w:val="00AE42B2"/>
    <w:rsid w:val="00AF1FB0"/>
    <w:rsid w:val="00AF3457"/>
    <w:rsid w:val="00AF39CC"/>
    <w:rsid w:val="00B57059"/>
    <w:rsid w:val="00B57F54"/>
    <w:rsid w:val="00B6347F"/>
    <w:rsid w:val="00B86FC2"/>
    <w:rsid w:val="00B87A95"/>
    <w:rsid w:val="00B9050B"/>
    <w:rsid w:val="00BC2B27"/>
    <w:rsid w:val="00BD4539"/>
    <w:rsid w:val="00BE1DB8"/>
    <w:rsid w:val="00C0416C"/>
    <w:rsid w:val="00C13BB5"/>
    <w:rsid w:val="00C16100"/>
    <w:rsid w:val="00C2550D"/>
    <w:rsid w:val="00C372E1"/>
    <w:rsid w:val="00C46FAD"/>
    <w:rsid w:val="00C60FA8"/>
    <w:rsid w:val="00C82C27"/>
    <w:rsid w:val="00C85843"/>
    <w:rsid w:val="00C96602"/>
    <w:rsid w:val="00CA13D2"/>
    <w:rsid w:val="00CB38E2"/>
    <w:rsid w:val="00CD4DE1"/>
    <w:rsid w:val="00CD5906"/>
    <w:rsid w:val="00CD6FFE"/>
    <w:rsid w:val="00CF26FF"/>
    <w:rsid w:val="00D034C6"/>
    <w:rsid w:val="00D03C8E"/>
    <w:rsid w:val="00D21756"/>
    <w:rsid w:val="00D25450"/>
    <w:rsid w:val="00D5204F"/>
    <w:rsid w:val="00D70ED9"/>
    <w:rsid w:val="00D7576D"/>
    <w:rsid w:val="00DA4238"/>
    <w:rsid w:val="00DB54B1"/>
    <w:rsid w:val="00DD6697"/>
    <w:rsid w:val="00DE7403"/>
    <w:rsid w:val="00DF0A73"/>
    <w:rsid w:val="00DF1C32"/>
    <w:rsid w:val="00E038C8"/>
    <w:rsid w:val="00E21748"/>
    <w:rsid w:val="00E243D3"/>
    <w:rsid w:val="00E65608"/>
    <w:rsid w:val="00EC33A4"/>
    <w:rsid w:val="00EE0C1B"/>
    <w:rsid w:val="00EE2F8C"/>
    <w:rsid w:val="00EF4017"/>
    <w:rsid w:val="00F064B5"/>
    <w:rsid w:val="00F116D3"/>
    <w:rsid w:val="00F33266"/>
    <w:rsid w:val="00F36156"/>
    <w:rsid w:val="00F852B2"/>
    <w:rsid w:val="00F966D3"/>
    <w:rsid w:val="00FB3FA1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  <w:style w:type="paragraph" w:customStyle="1" w:styleId="p4">
    <w:name w:val="p4"/>
    <w:basedOn w:val="a"/>
    <w:rsid w:val="00B87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5;&#1086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75;&#1086;&#1089;&#1082;.&#1088;&#1092;" TargetMode="External"/><Relationship Id="rId12" Type="http://schemas.openxmlformats.org/officeDocument/2006/relationships/hyperlink" Target="http://&#1089;&#1075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5867D2C319E78F9CF8433927959055DCA515A7C8F9DC0A83B4D4447E3D907154F882E3081D5032488F413AD428452016659340C14C6C09159BCs4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A5867D2C319E78F9CF9A3E8415070F59C10E5073889F90F264161910EAD3505200D16C748CD5022383A341E243D81453755B300C16C5DFs9P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A5867D2C319E78F9CF9A3E8415070F59C008517D8C9F90F264161910EAD3505200D16C748CD50B2683A341E243D81453755B300C16C5DFs9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4F76-8728-4EAC-BDA2-F0B591A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327</cp:revision>
  <cp:lastPrinted>2016-06-01T10:23:00Z</cp:lastPrinted>
  <dcterms:created xsi:type="dcterms:W3CDTF">2016-05-31T11:08:00Z</dcterms:created>
  <dcterms:modified xsi:type="dcterms:W3CDTF">2023-03-09T12:11:00Z</dcterms:modified>
</cp:coreProperties>
</file>