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CF" w:rsidRDefault="00F067CF" w:rsidP="00F067C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                                                                              к приказу Финансового управления администрации Советского городского округа</w:t>
      </w:r>
    </w:p>
    <w:p w:rsidR="00F067CF" w:rsidRDefault="00F067CF" w:rsidP="00F0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Ставропольского края</w:t>
      </w:r>
    </w:p>
    <w:p w:rsidR="004E735B" w:rsidRDefault="00F067CF" w:rsidP="00F0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97578">
        <w:rPr>
          <w:rFonts w:ascii="Times New Roman" w:hAnsi="Times New Roman" w:cs="Times New Roman"/>
          <w:sz w:val="28"/>
          <w:szCs w:val="28"/>
        </w:rPr>
        <w:t xml:space="preserve">от </w:t>
      </w:r>
      <w:r w:rsidR="00497578" w:rsidRPr="00497578">
        <w:rPr>
          <w:rFonts w:ascii="Times New Roman" w:hAnsi="Times New Roman" w:cs="Times New Roman"/>
          <w:sz w:val="28"/>
          <w:szCs w:val="28"/>
        </w:rPr>
        <w:t>04</w:t>
      </w:r>
      <w:r w:rsidR="009A3E97" w:rsidRPr="00497578">
        <w:rPr>
          <w:rFonts w:ascii="Times New Roman" w:hAnsi="Times New Roman" w:cs="Times New Roman"/>
          <w:sz w:val="28"/>
          <w:szCs w:val="28"/>
        </w:rPr>
        <w:t>.02</w:t>
      </w:r>
      <w:r w:rsidRPr="00497578">
        <w:rPr>
          <w:rFonts w:ascii="Times New Roman" w:hAnsi="Times New Roman" w:cs="Times New Roman"/>
          <w:sz w:val="28"/>
          <w:szCs w:val="28"/>
        </w:rPr>
        <w:t>.202</w:t>
      </w:r>
      <w:r w:rsidR="00497578" w:rsidRPr="00497578">
        <w:rPr>
          <w:rFonts w:ascii="Times New Roman" w:hAnsi="Times New Roman" w:cs="Times New Roman"/>
          <w:sz w:val="28"/>
          <w:szCs w:val="28"/>
        </w:rPr>
        <w:t>2</w:t>
      </w:r>
      <w:r w:rsidRPr="00497578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7578" w:rsidRPr="00497578">
        <w:rPr>
          <w:rFonts w:ascii="Times New Roman" w:hAnsi="Times New Roman" w:cs="Times New Roman"/>
          <w:sz w:val="28"/>
          <w:szCs w:val="28"/>
        </w:rPr>
        <w:t>18</w:t>
      </w:r>
      <w:r w:rsidRPr="00497578">
        <w:rPr>
          <w:rFonts w:ascii="Times New Roman" w:hAnsi="Times New Roman" w:cs="Times New Roman"/>
          <w:sz w:val="28"/>
          <w:szCs w:val="28"/>
        </w:rPr>
        <w:t>-од</w:t>
      </w: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качества финансового менеджмента</w:t>
      </w:r>
      <w:r w:rsidR="00DD7B54">
        <w:rPr>
          <w:rFonts w:ascii="Times New Roman" w:hAnsi="Times New Roman" w:cs="Times New Roman"/>
          <w:sz w:val="28"/>
          <w:szCs w:val="28"/>
        </w:rPr>
        <w:t xml:space="preserve"> за 2021 год</w:t>
      </w:r>
      <w:bookmarkStart w:id="0" w:name="_GoBack"/>
      <w:bookmarkEnd w:id="0"/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182"/>
        <w:gridCol w:w="1394"/>
        <w:gridCol w:w="2596"/>
        <w:gridCol w:w="1480"/>
        <w:gridCol w:w="1324"/>
      </w:tblGrid>
      <w:tr w:rsidR="004E735B" w:rsidTr="00A55637">
        <w:trPr>
          <w:trHeight w:val="1598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1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394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по показателю</w:t>
            </w:r>
          </w:p>
          <w:p w:rsidR="004E735B" w:rsidRPr="005E377A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неудовлетворительную оценку по показателю</w:t>
            </w:r>
          </w:p>
        </w:tc>
        <w:tc>
          <w:tcPr>
            <w:tcW w:w="1482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лучшую оценку по показателю</w:t>
            </w:r>
          </w:p>
        </w:tc>
        <w:tc>
          <w:tcPr>
            <w:tcW w:w="1324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применим</w:t>
            </w:r>
          </w:p>
        </w:tc>
      </w:tr>
      <w:tr w:rsidR="004E735B" w:rsidTr="00A55637">
        <w:trPr>
          <w:trHeight w:val="347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Pr="00BF741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1" w:type="dxa"/>
          </w:tcPr>
          <w:p w:rsidR="004E735B" w:rsidRPr="00BF741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бюджетного планирования</w:t>
            </w:r>
          </w:p>
        </w:tc>
        <w:tc>
          <w:tcPr>
            <w:tcW w:w="1394" w:type="dxa"/>
          </w:tcPr>
          <w:p w:rsidR="004E735B" w:rsidRPr="00BF741B" w:rsidRDefault="00A26D6F" w:rsidP="00E5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2595" w:type="dxa"/>
          </w:tcPr>
          <w:p w:rsidR="004E735B" w:rsidRPr="00BF741B" w:rsidRDefault="00A55637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82" w:type="dxa"/>
          </w:tcPr>
          <w:p w:rsidR="004E735B" w:rsidRPr="00BF741B" w:rsidRDefault="00A55637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324" w:type="dxa"/>
          </w:tcPr>
          <w:p w:rsidR="004E735B" w:rsidRPr="00BF741B" w:rsidRDefault="00A55637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Количество  изменений, внесенных в сводную бюджетную роспись</w:t>
            </w:r>
          </w:p>
        </w:tc>
        <w:tc>
          <w:tcPr>
            <w:tcW w:w="1394" w:type="dxa"/>
          </w:tcPr>
          <w:p w:rsidR="004E735B" w:rsidRPr="00BA5F61" w:rsidRDefault="00A26D6F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595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E735B" w:rsidRPr="00BA5F61" w:rsidRDefault="00225BA6" w:rsidP="00B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F61" w:rsidRPr="00BA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4E735B" w:rsidRPr="00BA5F61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Доля расходов,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формируемых в рамках</w:t>
            </w:r>
            <w:proofErr w:type="gramEnd"/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1394" w:type="dxa"/>
          </w:tcPr>
          <w:p w:rsidR="004E735B" w:rsidRPr="00BA5F61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57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5BA6" w:rsidRPr="00BA5F61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E735B" w:rsidRPr="00BA5F61" w:rsidRDefault="00A55637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E735B" w:rsidRPr="00BA5F61" w:rsidRDefault="00A55637" w:rsidP="0022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4E735B" w:rsidRPr="00BA5F61" w:rsidRDefault="00A55637" w:rsidP="00A5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Доля расходов формируемых в рамках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1394" w:type="dxa"/>
          </w:tcPr>
          <w:p w:rsidR="004E735B" w:rsidRPr="00BA5F61" w:rsidRDefault="00A26D6F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95" w:type="dxa"/>
          </w:tcPr>
          <w:p w:rsidR="004E735B" w:rsidRPr="00BA5F61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E735B" w:rsidRPr="00BA5F61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4E735B" w:rsidRPr="00BA5F61" w:rsidRDefault="009F51E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Предоставление реестра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расходных обязательств</w:t>
            </w:r>
          </w:p>
        </w:tc>
        <w:tc>
          <w:tcPr>
            <w:tcW w:w="1394" w:type="dxa"/>
          </w:tcPr>
          <w:p w:rsidR="004E735B" w:rsidRPr="00BA5F61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6D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95" w:type="dxa"/>
          </w:tcPr>
          <w:p w:rsidR="004E735B" w:rsidRPr="00BA5F61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81" w:type="dxa"/>
          </w:tcPr>
          <w:p w:rsidR="004E735B" w:rsidRPr="00376D0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неисполненных на конец отчетного финансового года бюджетных ассигнований</w:t>
            </w:r>
          </w:p>
        </w:tc>
        <w:tc>
          <w:tcPr>
            <w:tcW w:w="1394" w:type="dxa"/>
          </w:tcPr>
          <w:p w:rsidR="004E735B" w:rsidRPr="00BA5F61" w:rsidRDefault="00A26D6F" w:rsidP="00BF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95" w:type="dxa"/>
          </w:tcPr>
          <w:p w:rsidR="004E735B" w:rsidRPr="00BA5F61" w:rsidRDefault="009F51E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E735B" w:rsidRPr="00BA5F61" w:rsidRDefault="009F51E2" w:rsidP="00B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4E735B" w:rsidRPr="00BA5F61" w:rsidRDefault="009F51E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81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исполнения бюджета</w:t>
            </w:r>
          </w:p>
        </w:tc>
        <w:tc>
          <w:tcPr>
            <w:tcW w:w="1394" w:type="dxa"/>
          </w:tcPr>
          <w:p w:rsidR="004E735B" w:rsidRPr="008166D6" w:rsidRDefault="009F51E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2595" w:type="dxa"/>
          </w:tcPr>
          <w:p w:rsidR="004E735B" w:rsidRPr="008166D6" w:rsidRDefault="009F51E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82" w:type="dxa"/>
          </w:tcPr>
          <w:p w:rsidR="004E735B" w:rsidRPr="008166D6" w:rsidRDefault="008166D6" w:rsidP="009F5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9F51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4E735B" w:rsidRPr="008166D6" w:rsidRDefault="009F51E2" w:rsidP="0081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Равномерность осуществления расходов</w:t>
            </w:r>
          </w:p>
        </w:tc>
        <w:tc>
          <w:tcPr>
            <w:tcW w:w="1394" w:type="dxa"/>
          </w:tcPr>
          <w:p w:rsidR="004E735B" w:rsidRPr="00BA5F61" w:rsidRDefault="00A6250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595" w:type="dxa"/>
          </w:tcPr>
          <w:p w:rsidR="004E735B" w:rsidRPr="00BA5F61" w:rsidRDefault="009F51E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</w:tcPr>
          <w:p w:rsidR="004E735B" w:rsidRPr="00BA5F61" w:rsidRDefault="009F51E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4E735B" w:rsidRPr="00BA5F61" w:rsidRDefault="009F51E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394" w:type="dxa"/>
          </w:tcPr>
          <w:p w:rsidR="004E735B" w:rsidRPr="00BA5F61" w:rsidRDefault="00A62502" w:rsidP="00A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595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BA5F61" w:rsidRDefault="009F51E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4E735B" w:rsidRPr="00BA5F61" w:rsidRDefault="009F51E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управления кредиторской задолженностью по платежам в бюджеты </w:t>
            </w:r>
          </w:p>
        </w:tc>
        <w:tc>
          <w:tcPr>
            <w:tcW w:w="1394" w:type="dxa"/>
          </w:tcPr>
          <w:p w:rsidR="004E735B" w:rsidRPr="00BA5F61" w:rsidRDefault="00A6250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3E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595" w:type="dxa"/>
          </w:tcPr>
          <w:p w:rsidR="004E735B" w:rsidRPr="00BA5F61" w:rsidRDefault="006441E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BA5F61" w:rsidRDefault="006441E3" w:rsidP="00B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4" w:type="dxa"/>
          </w:tcPr>
          <w:p w:rsidR="004E735B" w:rsidRPr="00BA5F61" w:rsidRDefault="006441E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Отклонение кассового исполнения расходов ГРБС от кассового плана</w:t>
            </w:r>
          </w:p>
        </w:tc>
        <w:tc>
          <w:tcPr>
            <w:tcW w:w="1394" w:type="dxa"/>
          </w:tcPr>
          <w:p w:rsidR="004E735B" w:rsidRPr="00BA5F61" w:rsidRDefault="00A6250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595" w:type="dxa"/>
          </w:tcPr>
          <w:p w:rsidR="004E735B" w:rsidRPr="00BA5F61" w:rsidRDefault="006441E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BA5F61" w:rsidRDefault="006441E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4E735B" w:rsidRPr="00BA5F61" w:rsidRDefault="006441E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ГРБС лимитов бюджетных обязательств до подведомственных муниципальных учреждений </w:t>
            </w:r>
          </w:p>
        </w:tc>
        <w:tc>
          <w:tcPr>
            <w:tcW w:w="1394" w:type="dxa"/>
          </w:tcPr>
          <w:p w:rsidR="004E735B" w:rsidRPr="00BA5F61" w:rsidRDefault="00A6250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595" w:type="dxa"/>
          </w:tcPr>
          <w:p w:rsidR="004E735B" w:rsidRPr="00BA5F61" w:rsidRDefault="00B14E6D" w:rsidP="00B1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бюджетной росписи ГРБС и внесение в нее изменений</w:t>
            </w:r>
          </w:p>
        </w:tc>
        <w:tc>
          <w:tcPr>
            <w:tcW w:w="1394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5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A55637">
        <w:trPr>
          <w:trHeight w:val="455"/>
        </w:trPr>
        <w:tc>
          <w:tcPr>
            <w:tcW w:w="538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81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Учет и отчетность</w:t>
            </w:r>
          </w:p>
        </w:tc>
        <w:tc>
          <w:tcPr>
            <w:tcW w:w="1394" w:type="dxa"/>
          </w:tcPr>
          <w:p w:rsidR="004E735B" w:rsidRPr="008166D6" w:rsidRDefault="00A62502" w:rsidP="00E5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595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8166D6" w:rsidRDefault="008166D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4E735B" w:rsidRPr="008166D6" w:rsidRDefault="008166D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81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ГРБС отчетности об исполнении бюджета в финансовое управление</w:t>
            </w:r>
          </w:p>
        </w:tc>
        <w:tc>
          <w:tcPr>
            <w:tcW w:w="1394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95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бухгалтерской отчетности муниципальных бюджетных учреждений в финансовое </w:t>
            </w:r>
            <w:r w:rsidRPr="00BA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394" w:type="dxa"/>
          </w:tcPr>
          <w:p w:rsidR="004E735B" w:rsidRPr="00BA5F61" w:rsidRDefault="00A6250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2595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4E735B" w:rsidRPr="00BA5F61" w:rsidRDefault="00A62502" w:rsidP="00A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81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394" w:type="dxa"/>
          </w:tcPr>
          <w:p w:rsidR="004E735B" w:rsidRPr="00BA5F61" w:rsidRDefault="00A6250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95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81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</w:t>
            </w:r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proofErr w:type="gramStart"/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бюджетным</w:t>
            </w:r>
            <w:proofErr w:type="gramEnd"/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процессом в сфере оказания</w:t>
            </w:r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услуг</w:t>
            </w:r>
          </w:p>
        </w:tc>
        <w:tc>
          <w:tcPr>
            <w:tcW w:w="1394" w:type="dxa"/>
          </w:tcPr>
          <w:p w:rsidR="004E735B" w:rsidRPr="008166D6" w:rsidRDefault="00A6250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2595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A55637" w:rsidRDefault="00AF2D0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37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324" w:type="dxa"/>
          </w:tcPr>
          <w:p w:rsidR="004E735B" w:rsidRPr="00A55637" w:rsidRDefault="00AF2D0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37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 </w:t>
            </w: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proofErr w:type="gramEnd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с муниципальным заданием</w:t>
            </w:r>
          </w:p>
        </w:tc>
        <w:tc>
          <w:tcPr>
            <w:tcW w:w="1394" w:type="dxa"/>
          </w:tcPr>
          <w:p w:rsidR="004E735B" w:rsidRPr="00BA5F61" w:rsidRDefault="00A6250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95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81" w:type="dxa"/>
          </w:tcPr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</w:p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</w:t>
            </w:r>
          </w:p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акта, устанавливающего</w:t>
            </w:r>
          </w:p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порядок изучения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населения о качестве</w:t>
            </w:r>
          </w:p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394" w:type="dxa"/>
          </w:tcPr>
          <w:p w:rsidR="004E735B" w:rsidRPr="00BA5F61" w:rsidRDefault="00AF2D0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95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4E735B" w:rsidRPr="00BA5F61" w:rsidRDefault="00AF2D0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81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</w:t>
            </w:r>
            <w:proofErr w:type="gramEnd"/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</w:t>
            </w:r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прозрачности бюджетного процесса</w:t>
            </w:r>
          </w:p>
        </w:tc>
        <w:tc>
          <w:tcPr>
            <w:tcW w:w="1394" w:type="dxa"/>
          </w:tcPr>
          <w:p w:rsidR="004E735B" w:rsidRPr="008166D6" w:rsidRDefault="00A6250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595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8166D6" w:rsidRDefault="008166D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</w:p>
        </w:tc>
        <w:tc>
          <w:tcPr>
            <w:tcW w:w="1324" w:type="dxa"/>
          </w:tcPr>
          <w:p w:rsidR="004E735B" w:rsidRPr="008166D6" w:rsidRDefault="008166D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сведений о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394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62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95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181" w:type="dxa"/>
          </w:tcPr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городского округа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Интернет проектов</w:t>
            </w:r>
          </w:p>
          <w:p w:rsidR="004E735B" w:rsidRPr="008B688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общественного обсуждения</w:t>
            </w:r>
          </w:p>
        </w:tc>
        <w:tc>
          <w:tcPr>
            <w:tcW w:w="1394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95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81" w:type="dxa"/>
          </w:tcPr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Наличие (в том числе</w:t>
            </w:r>
            <w:proofErr w:type="gramEnd"/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размещение в сети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Интернет) муниципального</w:t>
            </w:r>
            <w:proofErr w:type="gramEnd"/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правового акта,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 xml:space="preserve"> порядки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определения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устанавливающих</w:t>
            </w:r>
            <w:proofErr w:type="gramEnd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определения базового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норматива затрат,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натуральные объемы</w:t>
            </w:r>
          </w:p>
          <w:p w:rsidR="004E735B" w:rsidRPr="008B688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потребления ресурсов</w:t>
            </w:r>
          </w:p>
        </w:tc>
        <w:tc>
          <w:tcPr>
            <w:tcW w:w="1394" w:type="dxa"/>
          </w:tcPr>
          <w:p w:rsidR="004E735B" w:rsidRPr="008166D6" w:rsidRDefault="008166D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95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6D6" w:rsidRPr="00816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4E735B" w:rsidRPr="008166D6" w:rsidRDefault="008166D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81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ведомственного контроля</w:t>
            </w:r>
          </w:p>
        </w:tc>
        <w:tc>
          <w:tcPr>
            <w:tcW w:w="1394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95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2414" w:rsidRDefault="00FE2414"/>
    <w:sectPr w:rsidR="00FE2414" w:rsidSect="00AB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35B"/>
    <w:rsid w:val="00225BA6"/>
    <w:rsid w:val="00497578"/>
    <w:rsid w:val="004E735B"/>
    <w:rsid w:val="005A16A0"/>
    <w:rsid w:val="00643353"/>
    <w:rsid w:val="006441E3"/>
    <w:rsid w:val="006D4B82"/>
    <w:rsid w:val="008166D6"/>
    <w:rsid w:val="009A3E97"/>
    <w:rsid w:val="009F51E2"/>
    <w:rsid w:val="00A26D6F"/>
    <w:rsid w:val="00A55637"/>
    <w:rsid w:val="00A62502"/>
    <w:rsid w:val="00AB5481"/>
    <w:rsid w:val="00AC478D"/>
    <w:rsid w:val="00AF2D03"/>
    <w:rsid w:val="00B14E6D"/>
    <w:rsid w:val="00BA5F61"/>
    <w:rsid w:val="00BE7456"/>
    <w:rsid w:val="00BF741B"/>
    <w:rsid w:val="00C2457C"/>
    <w:rsid w:val="00D02C42"/>
    <w:rsid w:val="00D37EDD"/>
    <w:rsid w:val="00D80386"/>
    <w:rsid w:val="00DD7B54"/>
    <w:rsid w:val="00E573E1"/>
    <w:rsid w:val="00F067CF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99A5-4ACE-49F5-9600-DE9240D2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АСМР СК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Г.И.</dc:creator>
  <cp:keywords/>
  <dc:description/>
  <cp:lastModifiedBy>sohaen</cp:lastModifiedBy>
  <cp:revision>17</cp:revision>
  <cp:lastPrinted>2021-02-04T11:01:00Z</cp:lastPrinted>
  <dcterms:created xsi:type="dcterms:W3CDTF">2019-12-02T07:58:00Z</dcterms:created>
  <dcterms:modified xsi:type="dcterms:W3CDTF">2022-03-18T09:48:00Z</dcterms:modified>
</cp:coreProperties>
</file>