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AD" w:rsidRPr="009C5B50" w:rsidRDefault="003321AD" w:rsidP="009C5B50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4758F" w:rsidRPr="009C5B50" w:rsidRDefault="003321AD" w:rsidP="009C5B50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C5B50">
        <w:rPr>
          <w:rFonts w:ascii="Times New Roman" w:hAnsi="Times New Roman" w:cs="Times New Roman"/>
          <w:b w:val="0"/>
          <w:color w:val="auto"/>
        </w:rPr>
        <w:t xml:space="preserve">о результатах </w:t>
      </w:r>
      <w:proofErr w:type="gramStart"/>
      <w:r w:rsidRPr="009C5B50">
        <w:rPr>
          <w:rFonts w:ascii="Times New Roman" w:hAnsi="Times New Roman" w:cs="Times New Roman"/>
          <w:b w:val="0"/>
          <w:color w:val="auto"/>
        </w:rPr>
        <w:t xml:space="preserve">проведения оценки регулирующего воздействия проекта </w:t>
      </w:r>
      <w:r w:rsidR="00D03C8E" w:rsidRPr="009C5B50">
        <w:rPr>
          <w:rFonts w:ascii="Times New Roman" w:hAnsi="Times New Roman" w:cs="Times New Roman"/>
          <w:b w:val="0"/>
          <w:color w:val="auto"/>
        </w:rPr>
        <w:t xml:space="preserve">постановления администрации Советского </w:t>
      </w:r>
      <w:r w:rsidR="00566191" w:rsidRPr="009C5B50">
        <w:rPr>
          <w:rFonts w:ascii="Times New Roman" w:hAnsi="Times New Roman" w:cs="Times New Roman"/>
          <w:b w:val="0"/>
          <w:color w:val="auto"/>
        </w:rPr>
        <w:t>городского округа Ставропольского</w:t>
      </w:r>
      <w:proofErr w:type="gramEnd"/>
      <w:r w:rsidR="00566191" w:rsidRPr="009C5B50">
        <w:rPr>
          <w:rFonts w:ascii="Times New Roman" w:hAnsi="Times New Roman" w:cs="Times New Roman"/>
          <w:b w:val="0"/>
          <w:color w:val="auto"/>
        </w:rPr>
        <w:t xml:space="preserve"> края </w:t>
      </w:r>
      <w:r w:rsidR="0014758F" w:rsidRPr="009C5B50">
        <w:rPr>
          <w:rFonts w:ascii="Times New Roman" w:hAnsi="Times New Roman" w:cs="Times New Roman"/>
          <w:b w:val="0"/>
          <w:color w:val="auto"/>
        </w:rPr>
        <w:t>«Об утверждении формы п</w:t>
      </w:r>
      <w:r w:rsidR="0014758F" w:rsidRPr="009C5B50">
        <w:rPr>
          <w:rFonts w:ascii="Times New Roman" w:hAnsi="Times New Roman" w:cs="Times New Roman"/>
          <w:b w:val="0"/>
          <w:bCs w:val="0"/>
          <w:color w:val="auto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14758F" w:rsidRPr="009C5B50">
        <w:rPr>
          <w:rFonts w:ascii="Times New Roman" w:hAnsi="Times New Roman" w:cs="Times New Roman"/>
          <w:b w:val="0"/>
          <w:color w:val="auto"/>
        </w:rPr>
        <w:t>»</w:t>
      </w:r>
    </w:p>
    <w:p w:rsidR="009F5EC5" w:rsidRPr="009C5B50" w:rsidRDefault="009F5EC5" w:rsidP="009C5B50">
      <w:pPr>
        <w:contextualSpacing/>
        <w:jc w:val="both"/>
        <w:rPr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1.1.  Орган  местного самоуправления Советского </w:t>
      </w:r>
      <w:r w:rsidR="00551F3C" w:rsidRPr="009C5B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5B50">
        <w:rPr>
          <w:rFonts w:ascii="Times New Roman" w:hAnsi="Times New Roman" w:cs="Times New Roman"/>
          <w:sz w:val="28"/>
          <w:szCs w:val="28"/>
        </w:rPr>
        <w:t xml:space="preserve"> Ставропольского края – разработчик проекта  нормативного  правового  акта (далее соответственно - разработчик проекта нормативного правового акта, проект нормативного правового акта):  </w:t>
      </w:r>
    </w:p>
    <w:p w:rsidR="003321AD" w:rsidRPr="009C5B50" w:rsidRDefault="00551F3C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А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дминистрации Советского </w:t>
      </w:r>
      <w:r w:rsidRPr="009C5B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FF39B5" w:rsidRPr="009C5B50">
        <w:rPr>
          <w:rFonts w:ascii="Times New Roman" w:hAnsi="Times New Roman" w:cs="Times New Roman"/>
          <w:sz w:val="28"/>
          <w:szCs w:val="28"/>
        </w:rPr>
        <w:t xml:space="preserve">, </w:t>
      </w:r>
      <w:r w:rsidR="009F5EC5" w:rsidRPr="009C5B5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F5EC5" w:rsidRPr="009C5B5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3321AD" w:rsidRPr="009C5B50">
        <w:rPr>
          <w:rFonts w:ascii="Times New Roman" w:hAnsi="Times New Roman" w:cs="Times New Roman"/>
          <w:sz w:val="28"/>
          <w:szCs w:val="28"/>
        </w:rPr>
        <w:t>)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полное и краткое наименования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0014758F" w:rsidRPr="009C5B50" w:rsidRDefault="003321AD" w:rsidP="009C5B50">
      <w:pPr>
        <w:pStyle w:val="1"/>
        <w:autoSpaceDE w:val="0"/>
        <w:autoSpaceDN w:val="0"/>
        <w:adjustRightInd w:val="0"/>
        <w:spacing w:before="0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9C5B50">
        <w:rPr>
          <w:rFonts w:ascii="Times New Roman" w:hAnsi="Times New Roman" w:cs="Times New Roman"/>
          <w:b w:val="0"/>
          <w:color w:val="auto"/>
        </w:rPr>
        <w:t xml:space="preserve">Постановление администрации Советского </w:t>
      </w:r>
      <w:r w:rsidR="00566191" w:rsidRPr="009C5B50">
        <w:rPr>
          <w:rFonts w:ascii="Times New Roman" w:hAnsi="Times New Roman" w:cs="Times New Roman"/>
          <w:b w:val="0"/>
          <w:color w:val="auto"/>
        </w:rPr>
        <w:t xml:space="preserve">городского округа Ставропольского края </w:t>
      </w:r>
      <w:r w:rsidR="0014758F" w:rsidRPr="009C5B50">
        <w:rPr>
          <w:rFonts w:ascii="Times New Roman" w:hAnsi="Times New Roman" w:cs="Times New Roman"/>
          <w:b w:val="0"/>
          <w:color w:val="auto"/>
        </w:rPr>
        <w:t>«Об утверждении формы п</w:t>
      </w:r>
      <w:r w:rsidR="0014758F" w:rsidRPr="009C5B50">
        <w:rPr>
          <w:rFonts w:ascii="Times New Roman" w:hAnsi="Times New Roman" w:cs="Times New Roman"/>
          <w:b w:val="0"/>
          <w:bCs w:val="0"/>
          <w:color w:val="auto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14758F" w:rsidRPr="009C5B50">
        <w:rPr>
          <w:rFonts w:ascii="Times New Roman" w:hAnsi="Times New Roman" w:cs="Times New Roman"/>
          <w:b w:val="0"/>
          <w:color w:val="auto"/>
        </w:rPr>
        <w:t>»</w:t>
      </w:r>
    </w:p>
    <w:p w:rsidR="003321AD" w:rsidRPr="009C5B50" w:rsidRDefault="003321AD" w:rsidP="009C5B50">
      <w:pPr>
        <w:contextualSpacing/>
        <w:jc w:val="both"/>
        <w:rPr>
          <w:rFonts w:eastAsia="Courier New"/>
          <w:sz w:val="28"/>
          <w:szCs w:val="28"/>
        </w:rPr>
      </w:pPr>
      <w:r w:rsidRPr="009C5B50">
        <w:rPr>
          <w:sz w:val="28"/>
          <w:szCs w:val="28"/>
        </w:rPr>
        <w:t>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w:rsidR="00F9667E" w:rsidRPr="009C5B50" w:rsidRDefault="00F9667E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B50">
        <w:rPr>
          <w:rFonts w:ascii="Times New Roman" w:hAnsi="Times New Roman" w:cs="Times New Roman"/>
          <w:sz w:val="28"/>
          <w:szCs w:val="28"/>
        </w:rPr>
        <w:t>С</w:t>
      </w:r>
      <w:r w:rsidR="00E07473" w:rsidRPr="009C5B50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="00E07473" w:rsidRPr="009C5B50">
        <w:rPr>
          <w:rFonts w:ascii="Times New Roman" w:hAnsi="Times New Roman" w:cs="Times New Roman"/>
          <w:sz w:val="28"/>
          <w:szCs w:val="28"/>
        </w:rPr>
        <w:t xml:space="preserve"> официального обнародования </w:t>
      </w:r>
      <w:r w:rsidR="009F5EC5" w:rsidRPr="009C5B50">
        <w:rPr>
          <w:rFonts w:ascii="Times New Roman" w:hAnsi="Times New Roman" w:cs="Times New Roman"/>
          <w:sz w:val="28"/>
          <w:szCs w:val="28"/>
        </w:rPr>
        <w:t>в форме размещения в сетевом издании - сайте муниципальных правовых актов Советского городского округа Ставропольского края</w:t>
      </w:r>
    </w:p>
    <w:p w:rsidR="003321AD" w:rsidRPr="009C5B50" w:rsidRDefault="00F9667E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</w:t>
      </w:r>
      <w:r w:rsidR="003321AD" w:rsidRPr="009C5B50">
        <w:rPr>
          <w:rFonts w:ascii="Times New Roman" w:hAnsi="Times New Roman" w:cs="Times New Roman"/>
          <w:sz w:val="28"/>
          <w:szCs w:val="28"/>
        </w:rPr>
        <w:t>___________________________</w:t>
      </w:r>
      <w:r w:rsidR="00566191" w:rsidRPr="009C5B5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21AD" w:rsidRPr="009C5B50" w:rsidRDefault="009C5B50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321AD" w:rsidRPr="009C5B5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321AD" w:rsidRPr="009C5B50">
        <w:rPr>
          <w:rFonts w:ascii="Times New Roman" w:hAnsi="Times New Roman" w:cs="Times New Roman"/>
          <w:sz w:val="28"/>
          <w:szCs w:val="28"/>
        </w:rPr>
        <w:t>указывается дата; если положения вводятся в действие в разное время,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</w:t>
      </w:r>
      <w:r w:rsidRPr="009C5B50">
        <w:rPr>
          <w:rFonts w:ascii="Times New Roman" w:hAnsi="Times New Roman" w:cs="Times New Roman"/>
          <w:sz w:val="28"/>
          <w:szCs w:val="28"/>
        </w:rPr>
        <w:t>то это указывается в разделе 8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1.4.  Срок,  в  течение  которого  принимались  предложения  в  связи </w:t>
      </w:r>
      <w:proofErr w:type="gramStart"/>
      <w:r w:rsidRPr="009C5B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нормативного правового  акта:</w:t>
      </w:r>
    </w:p>
    <w:p w:rsidR="003321AD" w:rsidRPr="009C5B50" w:rsidRDefault="00F9667E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21AD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ачало: </w:t>
      </w:r>
      <w:r w:rsidR="00E07473" w:rsidRPr="009C5B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F5EC5" w:rsidRPr="009C5B5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E07473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E07473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9F5EC5" w:rsidRPr="009C5B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7473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21AD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г.; окончание: </w:t>
      </w:r>
      <w:r w:rsidR="002F2510" w:rsidRPr="009C5B5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3321AD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9F5EC5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FB4CE4" w:rsidRPr="009C5B5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321AD" w:rsidRPr="009C5B5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1.5.   Количество   замечаний  и  предложений,  полученных  в  связи  </w:t>
      </w:r>
      <w:proofErr w:type="gramStart"/>
      <w:r w:rsidRPr="009C5B5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9667E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размещением уведомления о подготовке проекта нормативного правового акта:  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не поступило</w:t>
      </w:r>
    </w:p>
    <w:p w:rsidR="00F9667E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из них учтено полностью: нет</w:t>
      </w:r>
      <w:r w:rsidR="00F9667E" w:rsidRPr="009C5B50">
        <w:rPr>
          <w:rFonts w:ascii="Times New Roman" w:hAnsi="Times New Roman" w:cs="Times New Roman"/>
          <w:sz w:val="28"/>
          <w:szCs w:val="28"/>
        </w:rPr>
        <w:t xml:space="preserve">,  </w:t>
      </w:r>
      <w:r w:rsidRPr="009C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F9667E" w:rsidRPr="009C5B50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1.6.   Полный   электронный   адрес   размещения   сводки  предложений,</w:t>
      </w:r>
      <w:r w:rsidR="00F9667E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 xml:space="preserve">поступивших в связи с размещением уведомления о подготовке проекта </w:t>
      </w:r>
      <w:r w:rsidRPr="009C5B5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правового акта </w:t>
      </w:r>
      <w:hyperlink r:id="rId5" w:history="1">
        <w:r w:rsidR="00551F3C" w:rsidRPr="009C5B50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http</w:t>
        </w:r>
        <w:r w:rsidR="00551F3C" w:rsidRPr="009C5B50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://сгоск.рф</w:t>
        </w:r>
      </w:hyperlink>
      <w:r w:rsidRPr="009C5B50">
        <w:rPr>
          <w:rFonts w:ascii="Times New Roman" w:hAnsi="Times New Roman" w:cs="Times New Roman"/>
          <w:sz w:val="28"/>
          <w:szCs w:val="28"/>
        </w:rPr>
        <w:t xml:space="preserve">, </w:t>
      </w:r>
      <w:r w:rsidR="00FF39B5" w:rsidRPr="009C5B50">
        <w:rPr>
          <w:rFonts w:ascii="Times New Roman" w:hAnsi="Times New Roman" w:cs="Times New Roman"/>
          <w:sz w:val="28"/>
          <w:szCs w:val="28"/>
        </w:rPr>
        <w:t xml:space="preserve"> раздел «Экономика</w:t>
      </w:r>
      <w:r w:rsidRPr="009C5B50">
        <w:rPr>
          <w:rFonts w:ascii="Times New Roman" w:hAnsi="Times New Roman" w:cs="Times New Roman"/>
          <w:sz w:val="28"/>
          <w:szCs w:val="28"/>
        </w:rPr>
        <w:t>» «ОРВ и экспертиза НПА», подраздел  «Уведомления»</w:t>
      </w:r>
      <w:r w:rsidR="00FF39B5" w:rsidRPr="009C5B50">
        <w:rPr>
          <w:rFonts w:ascii="Times New Roman" w:hAnsi="Times New Roman" w:cs="Times New Roman"/>
          <w:sz w:val="28"/>
          <w:szCs w:val="28"/>
        </w:rPr>
        <w:t>.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1.7. Контактная информация исполнителя  разработчика проекта нормативного правового акта: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F5EC5" w:rsidRPr="009C5B50">
        <w:rPr>
          <w:rFonts w:ascii="Times New Roman" w:hAnsi="Times New Roman" w:cs="Times New Roman"/>
          <w:sz w:val="28"/>
          <w:szCs w:val="28"/>
        </w:rPr>
        <w:t>Степанюк Нина Сергеевна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F5EC5" w:rsidRPr="009C5B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BA2DA8" w:rsidRPr="009C5B50">
        <w:rPr>
          <w:rFonts w:ascii="Times New Roman" w:hAnsi="Times New Roman" w:cs="Times New Roman"/>
          <w:sz w:val="28"/>
          <w:szCs w:val="28"/>
        </w:rPr>
        <w:t>по управлению земельными ресурсами и муниципальной собственностью</w:t>
      </w:r>
      <w:r w:rsidR="009F5EC5" w:rsidRPr="009C5B50">
        <w:rPr>
          <w:rFonts w:ascii="Times New Roman" w:hAnsi="Times New Roman" w:cs="Times New Roman"/>
          <w:sz w:val="28"/>
          <w:szCs w:val="28"/>
        </w:rPr>
        <w:t xml:space="preserve"> управления имущественных и земельных отношений администрации Советского городского округа Ставропольского края </w:t>
      </w: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2DA8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Тел.: (8865-52) 6-</w:t>
      </w:r>
      <w:r w:rsidR="00D21756" w:rsidRPr="009C5B50">
        <w:rPr>
          <w:rFonts w:ascii="Times New Roman" w:hAnsi="Times New Roman" w:cs="Times New Roman"/>
          <w:sz w:val="28"/>
          <w:szCs w:val="28"/>
        </w:rPr>
        <w:t>1</w:t>
      </w:r>
      <w:r w:rsidR="009F5EC5" w:rsidRPr="009C5B50">
        <w:rPr>
          <w:rFonts w:ascii="Times New Roman" w:hAnsi="Times New Roman" w:cs="Times New Roman"/>
          <w:sz w:val="28"/>
          <w:szCs w:val="28"/>
        </w:rPr>
        <w:t>1</w:t>
      </w:r>
      <w:r w:rsidR="00D21756" w:rsidRPr="009C5B50">
        <w:rPr>
          <w:rFonts w:ascii="Times New Roman" w:hAnsi="Times New Roman" w:cs="Times New Roman"/>
          <w:sz w:val="28"/>
          <w:szCs w:val="28"/>
        </w:rPr>
        <w:t>-</w:t>
      </w:r>
      <w:r w:rsidR="009F5EC5" w:rsidRPr="009C5B50">
        <w:rPr>
          <w:rFonts w:ascii="Times New Roman" w:hAnsi="Times New Roman" w:cs="Times New Roman"/>
          <w:sz w:val="28"/>
          <w:szCs w:val="28"/>
        </w:rPr>
        <w:t>91</w:t>
      </w:r>
      <w:r w:rsidRPr="009C5B50">
        <w:rPr>
          <w:rFonts w:ascii="Times New Roman" w:hAnsi="Times New Roman" w:cs="Times New Roman"/>
          <w:sz w:val="28"/>
          <w:szCs w:val="28"/>
        </w:rPr>
        <w:t xml:space="preserve">  Адрес электронной почты: </w:t>
      </w:r>
      <w:bookmarkStart w:id="0" w:name="Par634"/>
      <w:bookmarkEnd w:id="0"/>
      <w:r w:rsidR="00FF3EBC" w:rsidRPr="009C5B50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F5EC5" w:rsidRPr="009C5B50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F5EC5" w:rsidRPr="009C5B50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F5EC5" w:rsidRPr="009C5B50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F5EC5" w:rsidRPr="009C5B50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F5EC5" w:rsidRPr="009C5B50">
        <w:rPr>
          <w:rFonts w:ascii="Times New Roman" w:hAnsi="Times New Roman" w:cs="Times New Roman"/>
          <w:sz w:val="28"/>
          <w:szCs w:val="28"/>
        </w:rPr>
        <w:instrText>:</w:instrText>
      </w:r>
      <w:r w:rsidR="009F5EC5" w:rsidRPr="009C5B50">
        <w:rPr>
          <w:rFonts w:ascii="Times New Roman" w:hAnsi="Times New Roman" w:cs="Times New Roman"/>
          <w:sz w:val="28"/>
          <w:szCs w:val="28"/>
          <w:lang w:val="en-US"/>
        </w:rPr>
        <w:instrText>imuchASMR</w:instrText>
      </w:r>
      <w:r w:rsidR="009F5EC5" w:rsidRPr="009C5B50">
        <w:rPr>
          <w:rFonts w:ascii="Times New Roman" w:hAnsi="Times New Roman" w:cs="Times New Roman"/>
          <w:sz w:val="28"/>
          <w:szCs w:val="28"/>
        </w:rPr>
        <w:instrText>@</w:instrText>
      </w:r>
      <w:r w:rsidR="009F5EC5" w:rsidRPr="009C5B50">
        <w:rPr>
          <w:rFonts w:ascii="Times New Roman" w:hAnsi="Times New Roman" w:cs="Times New Roman"/>
          <w:sz w:val="28"/>
          <w:szCs w:val="28"/>
          <w:lang w:val="en-US"/>
        </w:rPr>
        <w:instrText>yandex</w:instrText>
      </w:r>
      <w:r w:rsidR="009F5EC5" w:rsidRPr="009C5B50">
        <w:rPr>
          <w:rFonts w:ascii="Times New Roman" w:hAnsi="Times New Roman" w:cs="Times New Roman"/>
          <w:sz w:val="28"/>
          <w:szCs w:val="28"/>
        </w:rPr>
        <w:instrText>.</w:instrText>
      </w:r>
      <w:r w:rsidR="009F5EC5" w:rsidRPr="009C5B50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F5EC5" w:rsidRPr="009C5B50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F3EBC" w:rsidRPr="009C5B50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F5EC5" w:rsidRPr="009C5B50">
        <w:rPr>
          <w:rStyle w:val="a3"/>
          <w:rFonts w:ascii="Times New Roman" w:hAnsi="Times New Roman" w:cs="Times New Roman"/>
          <w:sz w:val="28"/>
          <w:szCs w:val="28"/>
          <w:lang w:val="en-US"/>
        </w:rPr>
        <w:t>imuchASMR</w:t>
      </w:r>
      <w:r w:rsidR="009F5EC5" w:rsidRPr="009C5B50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F5EC5" w:rsidRPr="009C5B50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9F5EC5" w:rsidRPr="009C5B50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F5EC5" w:rsidRPr="009C5B50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F3EBC" w:rsidRPr="009C5B50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  <w:r w:rsidR="00F966D3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566191" w:rsidRPr="009C5B50" w:rsidRDefault="003321AD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2.1. Формулировка проблемы</w:t>
      </w:r>
      <w:r w:rsidR="00445288" w:rsidRPr="009C5B50">
        <w:rPr>
          <w:sz w:val="28"/>
          <w:szCs w:val="28"/>
        </w:rPr>
        <w:t xml:space="preserve">: </w:t>
      </w:r>
    </w:p>
    <w:p w:rsidR="004D4282" w:rsidRPr="009C5B50" w:rsidRDefault="00F9667E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bCs/>
          <w:sz w:val="28"/>
          <w:szCs w:val="28"/>
        </w:rPr>
        <w:t>У</w:t>
      </w:r>
      <w:r w:rsidR="00FF39B5" w:rsidRPr="009C5B50">
        <w:rPr>
          <w:bCs/>
          <w:sz w:val="28"/>
          <w:szCs w:val="28"/>
        </w:rPr>
        <w:t xml:space="preserve">становление правового </w:t>
      </w:r>
      <w:proofErr w:type="gramStart"/>
      <w:r w:rsidR="00FF39B5" w:rsidRPr="009C5B50">
        <w:rPr>
          <w:bCs/>
          <w:sz w:val="28"/>
          <w:szCs w:val="28"/>
        </w:rPr>
        <w:t xml:space="preserve">регулирования деятельности администрации Советского </w:t>
      </w:r>
      <w:r w:rsidR="00FF39B5" w:rsidRPr="009C5B50">
        <w:rPr>
          <w:sz w:val="28"/>
          <w:szCs w:val="28"/>
        </w:rPr>
        <w:t xml:space="preserve">городского округа </w:t>
      </w:r>
      <w:r w:rsidR="00FF39B5" w:rsidRPr="009C5B50">
        <w:rPr>
          <w:bCs/>
          <w:sz w:val="28"/>
          <w:szCs w:val="28"/>
        </w:rPr>
        <w:t>Ставропольского края</w:t>
      </w:r>
      <w:proofErr w:type="gramEnd"/>
      <w:r w:rsidR="00FF39B5" w:rsidRPr="009C5B50">
        <w:rPr>
          <w:bCs/>
          <w:sz w:val="28"/>
          <w:szCs w:val="28"/>
        </w:rPr>
        <w:t xml:space="preserve"> </w:t>
      </w:r>
      <w:r w:rsidR="00BA2DA8" w:rsidRPr="009C5B50">
        <w:rPr>
          <w:bCs/>
          <w:sz w:val="28"/>
          <w:szCs w:val="28"/>
        </w:rPr>
        <w:t>по отнесению к категориям риска объектов муниципального земельного контроля в границах Советского городского округа Ставропольского края в целях осуществления муниципального земельного контроля</w:t>
      </w:r>
      <w:r w:rsidR="00BA2DA8" w:rsidRPr="009C5B50">
        <w:rPr>
          <w:sz w:val="28"/>
          <w:szCs w:val="28"/>
        </w:rPr>
        <w:t>.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i/>
          <w:sz w:val="28"/>
          <w:szCs w:val="28"/>
        </w:rPr>
      </w:pPr>
      <w:r w:rsidRPr="009C5B50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7E" w:rsidRPr="009C5B50" w:rsidRDefault="003321AD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2.2.  Информация  о возникновении, выявлении проблемы и мерах, принятых ранее для ее решения, достигнутых результатах и затраченных ресурсах:</w:t>
      </w:r>
      <w:r w:rsidR="0027443F" w:rsidRPr="009C5B50">
        <w:rPr>
          <w:sz w:val="28"/>
          <w:szCs w:val="28"/>
        </w:rPr>
        <w:t xml:space="preserve"> </w:t>
      </w:r>
    </w:p>
    <w:p w:rsidR="009F5EC5" w:rsidRPr="009C5B50" w:rsidRDefault="00F9667E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Н</w:t>
      </w:r>
      <w:r w:rsidR="00D03C8E" w:rsidRPr="009C5B50">
        <w:rPr>
          <w:sz w:val="28"/>
          <w:szCs w:val="28"/>
        </w:rPr>
        <w:t xml:space="preserve">еобходимость </w:t>
      </w:r>
      <w:r w:rsidR="00F966D3" w:rsidRPr="009C5B50">
        <w:rPr>
          <w:sz w:val="28"/>
          <w:szCs w:val="28"/>
        </w:rPr>
        <w:t>разработки проекта постановления</w:t>
      </w:r>
      <w:r w:rsidR="00D03C8E" w:rsidRPr="009C5B50">
        <w:rPr>
          <w:sz w:val="28"/>
          <w:szCs w:val="28"/>
        </w:rPr>
        <w:t xml:space="preserve"> возникла в связи </w:t>
      </w:r>
      <w:r w:rsidR="00E65608" w:rsidRPr="009C5B50">
        <w:rPr>
          <w:sz w:val="28"/>
          <w:szCs w:val="28"/>
        </w:rPr>
        <w:t>с</w:t>
      </w:r>
      <w:r w:rsidR="00BA2DA8" w:rsidRPr="009C5B50">
        <w:rPr>
          <w:sz w:val="28"/>
          <w:szCs w:val="28"/>
        </w:rPr>
        <w:t xml:space="preserve">о вступлением в силу </w:t>
      </w:r>
      <w:r w:rsidR="000D4385" w:rsidRPr="009C5B50">
        <w:rPr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9F5EC5" w:rsidRPr="009C5B50">
        <w:rPr>
          <w:sz w:val="28"/>
          <w:szCs w:val="28"/>
        </w:rPr>
        <w:t xml:space="preserve">. </w:t>
      </w:r>
    </w:p>
    <w:p w:rsidR="003321AD" w:rsidRPr="009C5B50" w:rsidRDefault="00F9667E" w:rsidP="009C5B50">
      <w:pPr>
        <w:contextualSpacing/>
        <w:jc w:val="both"/>
        <w:rPr>
          <w:rFonts w:eastAsia="Courier New"/>
          <w:sz w:val="28"/>
          <w:szCs w:val="28"/>
        </w:rPr>
      </w:pPr>
      <w:r w:rsidRPr="009C5B50">
        <w:rPr>
          <w:sz w:val="28"/>
          <w:szCs w:val="28"/>
        </w:rPr>
        <w:t>_____</w:t>
      </w:r>
      <w:r w:rsidR="003321AD" w:rsidRPr="009C5B50">
        <w:rPr>
          <w:sz w:val="28"/>
          <w:szCs w:val="28"/>
        </w:rPr>
        <w:t>____</w:t>
      </w:r>
      <w:r w:rsidRPr="009C5B50">
        <w:rPr>
          <w:sz w:val="28"/>
          <w:szCs w:val="28"/>
        </w:rPr>
        <w:t>__________</w:t>
      </w:r>
      <w:r w:rsidR="003321AD" w:rsidRPr="009C5B50">
        <w:rPr>
          <w:sz w:val="28"/>
          <w:szCs w:val="28"/>
        </w:rPr>
        <w:t>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2.3.  Социальные  группы,  заинтересованные  в  устранении проблемы, их</w:t>
      </w:r>
      <w:r w:rsidR="00F966D3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A24ACF" w:rsidRPr="009C5B50" w:rsidRDefault="00F9667E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rFonts w:eastAsia="Calibri"/>
          <w:sz w:val="28"/>
          <w:szCs w:val="28"/>
        </w:rPr>
        <w:t>С</w:t>
      </w:r>
      <w:r w:rsidR="00A24ACF" w:rsidRPr="009C5B50">
        <w:rPr>
          <w:rFonts w:eastAsia="Calibri"/>
          <w:sz w:val="28"/>
          <w:szCs w:val="28"/>
        </w:rPr>
        <w:t xml:space="preserve">убъекты </w:t>
      </w:r>
      <w:r w:rsidR="00A24ACF" w:rsidRPr="009C5B50">
        <w:rPr>
          <w:sz w:val="28"/>
          <w:szCs w:val="28"/>
        </w:rPr>
        <w:t xml:space="preserve">малого и среднего предпринимательства и организации, образующие инфраструктуру поддержки субъектов малого </w:t>
      </w:r>
      <w:r w:rsidR="000D4385" w:rsidRPr="009C5B50">
        <w:rPr>
          <w:sz w:val="28"/>
          <w:szCs w:val="28"/>
        </w:rPr>
        <w:t>и среднего предпринимательства.</w:t>
      </w:r>
    </w:p>
    <w:p w:rsidR="003321AD" w:rsidRPr="009C5B50" w:rsidRDefault="003321AD" w:rsidP="009C5B50">
      <w:pPr>
        <w:contextualSpacing/>
        <w:jc w:val="both"/>
        <w:rPr>
          <w:rFonts w:eastAsia="Courier New"/>
          <w:sz w:val="28"/>
          <w:szCs w:val="28"/>
        </w:rPr>
      </w:pPr>
      <w:r w:rsidRPr="009C5B50">
        <w:rPr>
          <w:sz w:val="28"/>
          <w:szCs w:val="28"/>
        </w:rPr>
        <w:t>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9C5B50" w:rsidRDefault="003321AD" w:rsidP="009C5B50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2.4.  Причины  возникновения  проблемы  и  факторы,  поддерживающие  ее существование:</w:t>
      </w:r>
      <w:r w:rsidR="00C85843" w:rsidRPr="009C5B50">
        <w:rPr>
          <w:sz w:val="28"/>
          <w:szCs w:val="28"/>
        </w:rPr>
        <w:t xml:space="preserve"> </w:t>
      </w:r>
    </w:p>
    <w:p w:rsidR="00FF39B5" w:rsidRPr="009C5B50" w:rsidRDefault="000D4385" w:rsidP="009C5B50">
      <w:pPr>
        <w:ind w:firstLine="567"/>
        <w:contextualSpacing/>
        <w:jc w:val="both"/>
        <w:rPr>
          <w:bCs/>
          <w:sz w:val="28"/>
          <w:szCs w:val="28"/>
        </w:rPr>
      </w:pPr>
      <w:r w:rsidRPr="009C5B50">
        <w:rPr>
          <w:sz w:val="28"/>
          <w:szCs w:val="28"/>
        </w:rPr>
        <w:t>Осуществление муниципального земельного контроля</w:t>
      </w:r>
    </w:p>
    <w:p w:rsidR="003321AD" w:rsidRPr="009C5B50" w:rsidRDefault="003321AD" w:rsidP="009C5B50">
      <w:pPr>
        <w:pStyle w:val="p5"/>
        <w:spacing w:before="0" w:beforeAutospacing="0" w:after="0" w:afterAutospacing="0"/>
        <w:contextualSpacing/>
        <w:jc w:val="both"/>
        <w:rPr>
          <w:rFonts w:eastAsia="Courier New"/>
          <w:sz w:val="28"/>
          <w:szCs w:val="28"/>
        </w:rPr>
      </w:pPr>
      <w:r w:rsidRPr="009C5B50">
        <w:rPr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F966D3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lastRenderedPageBreak/>
        <w:t>2.5.     Причины    невозможности    решения    проблемы    участниками</w:t>
      </w:r>
      <w:r w:rsidR="00F966D3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соответствующих отношений самостоятельно, без муниципального вмешательства:</w:t>
      </w:r>
      <w:r w:rsidR="00C85843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445288" w:rsidRPr="009C5B50">
        <w:rPr>
          <w:rFonts w:ascii="Times New Roman" w:hAnsi="Times New Roman" w:cs="Times New Roman"/>
          <w:sz w:val="28"/>
          <w:szCs w:val="28"/>
        </w:rPr>
        <w:t xml:space="preserve">полномочия администрации Советского </w:t>
      </w:r>
      <w:r w:rsidR="00566191" w:rsidRPr="009C5B5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45288" w:rsidRPr="009C5B5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2.6. Иная информация о проблеме:</w:t>
      </w:r>
      <w:r w:rsidR="00C85843" w:rsidRPr="009C5B5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Par671"/>
      <w:bookmarkEnd w:id="1"/>
      <w:r w:rsidRPr="009C5B50">
        <w:rPr>
          <w:rFonts w:ascii="Times New Roman" w:hAnsi="Times New Roman" w:cs="Times New Roman"/>
          <w:sz w:val="28"/>
          <w:szCs w:val="28"/>
        </w:rPr>
        <w:t>3.   Определение   целей   предлагаемого   правового   регулирования  и</w:t>
      </w:r>
      <w:r w:rsidR="00F9667E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индикаторов для оценки их достижения</w:t>
      </w:r>
    </w:p>
    <w:p w:rsidR="003321AD" w:rsidRPr="009C5B50" w:rsidRDefault="003321AD" w:rsidP="009C5B50">
      <w:pPr>
        <w:widowControl w:val="0"/>
        <w:autoSpaceDE w:val="0"/>
        <w:ind w:firstLine="567"/>
        <w:contextualSpacing/>
        <w:rPr>
          <w:sz w:val="28"/>
          <w:szCs w:val="28"/>
        </w:rPr>
      </w:pPr>
      <w:r w:rsidRPr="009C5B50">
        <w:rPr>
          <w:sz w:val="28"/>
          <w:szCs w:val="28"/>
        </w:rPr>
        <w:t>3.1. Цели предлагаемого правового регулирования</w:t>
      </w:r>
    </w:p>
    <w:p w:rsidR="003321AD" w:rsidRPr="009C5B50" w:rsidRDefault="003321AD" w:rsidP="009C5B50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1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268"/>
      </w:tblGrid>
      <w:tr w:rsidR="003321AD" w:rsidRPr="009C5B50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 Сроки достижения целей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3321AD" w:rsidRPr="009C5B50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</w:tr>
      <w:tr w:rsidR="003321AD" w:rsidRPr="009C5B50" w:rsidTr="0056619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A24ACF" w:rsidP="009C5B50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1) </w:t>
            </w:r>
            <w:r w:rsidR="009C5B50">
              <w:rPr>
                <w:sz w:val="28"/>
                <w:szCs w:val="28"/>
              </w:rPr>
              <w:t>осуществление</w:t>
            </w:r>
            <w:r w:rsidR="000D4385" w:rsidRPr="009C5B50">
              <w:rPr>
                <w:sz w:val="28"/>
                <w:szCs w:val="28"/>
              </w:rPr>
              <w:t xml:space="preserve"> муниципального земельного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E65608" w:rsidP="009C5B50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E21748" w:rsidP="009C5B50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3.2</w:t>
      </w:r>
      <w:r w:rsidRPr="009C5B50">
        <w:rPr>
          <w:rFonts w:ascii="Times New Roman" w:hAnsi="Times New Roman" w:cs="Times New Roman"/>
          <w:sz w:val="28"/>
          <w:szCs w:val="28"/>
        </w:rPr>
        <w:t>.  Действующие нормативные правовые акты, поручения, другие решения, из   которых  вытекает  необходимость  разработки  предлагаемого  правового регулирования в данной области, которые определяют необходимость постановки указанных целей:</w:t>
      </w:r>
    </w:p>
    <w:p w:rsidR="00A24ACF" w:rsidRPr="009C5B50" w:rsidRDefault="00A24ACF" w:rsidP="009C5B50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9C5B50">
        <w:rPr>
          <w:rFonts w:eastAsia="Calibri"/>
          <w:sz w:val="28"/>
          <w:szCs w:val="28"/>
        </w:rPr>
        <w:t xml:space="preserve">- Федеральный закон от </w:t>
      </w:r>
      <w:r w:rsidRPr="009C5B50">
        <w:rPr>
          <w:sz w:val="28"/>
          <w:szCs w:val="28"/>
        </w:rPr>
        <w:t>24.07.2007 № 209-ФЗ «О развитии малого и среднего предпринимательства в Российской Федерации»</w:t>
      </w:r>
      <w:r w:rsidRPr="009C5B50">
        <w:rPr>
          <w:rFonts w:eastAsia="Calibri"/>
          <w:sz w:val="28"/>
          <w:szCs w:val="28"/>
        </w:rPr>
        <w:t>;</w:t>
      </w:r>
    </w:p>
    <w:p w:rsidR="00A24ACF" w:rsidRPr="009C5B50" w:rsidRDefault="00A24ACF" w:rsidP="009C5B50">
      <w:pPr>
        <w:ind w:firstLine="567"/>
        <w:contextualSpacing/>
        <w:jc w:val="both"/>
        <w:rPr>
          <w:sz w:val="28"/>
          <w:szCs w:val="28"/>
        </w:rPr>
      </w:pPr>
      <w:r w:rsidRPr="009C5B50">
        <w:rPr>
          <w:rFonts w:eastAsia="Calibri"/>
          <w:sz w:val="28"/>
          <w:szCs w:val="28"/>
        </w:rPr>
        <w:t xml:space="preserve">- </w:t>
      </w:r>
      <w:r w:rsidRPr="009C5B50">
        <w:rPr>
          <w:sz w:val="28"/>
          <w:szCs w:val="28"/>
        </w:rPr>
        <w:t>постановление Правительства Ставропольского края от 21.08.2010 г.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</w:t>
      </w:r>
      <w:r w:rsidRPr="009C5B50">
        <w:rPr>
          <w:rFonts w:ascii="Times New Roman" w:hAnsi="Times New Roman" w:cs="Times New Roman"/>
          <w:sz w:val="28"/>
          <w:szCs w:val="28"/>
        </w:rPr>
        <w:t xml:space="preserve">указывается нормативный правовой акт более высокого уровня </w:t>
      </w: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либо инициативный порядок разработки</w:t>
      </w:r>
    </w:p>
    <w:p w:rsidR="003321AD" w:rsidRPr="009C5B50" w:rsidRDefault="003321AD" w:rsidP="009C5B50">
      <w:pPr>
        <w:widowControl w:val="0"/>
        <w:autoSpaceDE w:val="0"/>
        <w:ind w:firstLine="567"/>
        <w:contextualSpacing/>
        <w:rPr>
          <w:sz w:val="28"/>
          <w:szCs w:val="28"/>
        </w:rPr>
      </w:pPr>
    </w:p>
    <w:p w:rsidR="003321AD" w:rsidRPr="009C5B50" w:rsidRDefault="003321AD" w:rsidP="009C5B50">
      <w:pPr>
        <w:widowControl w:val="0"/>
        <w:autoSpaceDE w:val="0"/>
        <w:ind w:firstLine="567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3.3. Индикаторы достижени</w:t>
      </w:r>
      <w:r w:rsidR="00F9667E" w:rsidRPr="009C5B50">
        <w:rPr>
          <w:sz w:val="28"/>
          <w:szCs w:val="28"/>
        </w:rPr>
        <w:t>я целей предлагаемого правового р</w:t>
      </w:r>
      <w:r w:rsidRPr="009C5B50">
        <w:rPr>
          <w:sz w:val="28"/>
          <w:szCs w:val="28"/>
        </w:rPr>
        <w:t>егулирования</w:t>
      </w:r>
    </w:p>
    <w:p w:rsidR="00F9667E" w:rsidRPr="009C5B50" w:rsidRDefault="003321AD" w:rsidP="009C5B50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2</w:t>
      </w:r>
      <w:r w:rsidR="00F9667E" w:rsidRPr="009C5B50">
        <w:rPr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3402"/>
        <w:gridCol w:w="1842"/>
      </w:tblGrid>
      <w:tr w:rsidR="003321AD" w:rsidRPr="009C5B50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E21748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E21748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Индикаторы достижения целей предлагаемого </w:t>
            </w:r>
            <w:r w:rsidRPr="009C5B50">
              <w:rPr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E21748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 xml:space="preserve">Ед. измерения </w:t>
            </w:r>
            <w:r w:rsidRPr="009C5B50">
              <w:rPr>
                <w:sz w:val="28"/>
                <w:szCs w:val="28"/>
              </w:rPr>
              <w:lastRenderedPageBreak/>
              <w:t>индикаторов</w:t>
            </w:r>
          </w:p>
        </w:tc>
      </w:tr>
      <w:tr w:rsidR="003321AD" w:rsidRPr="009C5B50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</w:tr>
      <w:tr w:rsidR="00A24ACF" w:rsidRPr="009C5B50" w:rsidTr="00F9667E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7E3C69" w:rsidP="009C5B50">
            <w:pPr>
              <w:ind w:left="142" w:right="142"/>
              <w:contextualSpacing/>
              <w:jc w:val="both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1) </w:t>
            </w:r>
            <w:r w:rsidR="009C5B50">
              <w:rPr>
                <w:sz w:val="28"/>
                <w:szCs w:val="28"/>
              </w:rPr>
              <w:t>осуществление</w:t>
            </w:r>
            <w:r w:rsidR="000D4385" w:rsidRPr="009C5B50">
              <w:rPr>
                <w:sz w:val="28"/>
                <w:szCs w:val="28"/>
              </w:rPr>
              <w:t xml:space="preserve"> муниципального земельного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2160E0" w:rsidP="009C5B50">
            <w:pPr>
              <w:pStyle w:val="ConsPlusNonformat"/>
              <w:ind w:left="141"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B50">
              <w:rPr>
                <w:rFonts w:ascii="Times New Roman" w:hAnsi="Times New Roman" w:cs="Times New Roman"/>
                <w:sz w:val="28"/>
                <w:szCs w:val="28"/>
              </w:rPr>
              <w:t>Выявление, предотвращение нарушений в земельном законодательстве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9C5B50" w:rsidRDefault="000D4385" w:rsidP="009C5B50">
            <w:pPr>
              <w:widowControl w:val="0"/>
              <w:autoSpaceDE w:val="0"/>
              <w:snapToGrid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1</w:t>
            </w: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3.4. Методы   расчета   индикаторов  достижения  целей  предлагаемого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="000539FA" w:rsidRPr="009C5B5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25"/>
      <w:bookmarkEnd w:id="2"/>
      <w:r w:rsidRPr="009C5B50">
        <w:rPr>
          <w:rFonts w:ascii="Times New Roman" w:hAnsi="Times New Roman" w:cs="Times New Roman"/>
          <w:sz w:val="28"/>
          <w:szCs w:val="28"/>
        </w:rPr>
        <w:t>4.  Качественная  характеристика  и  оценка  численности  потенциальных</w:t>
      </w:r>
      <w:r w:rsidR="00F9667E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F9667E" w:rsidRPr="009C5B50" w:rsidRDefault="00F9667E" w:rsidP="009C5B5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3</w:t>
      </w:r>
    </w:p>
    <w:tbl>
      <w:tblPr>
        <w:tblW w:w="964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324"/>
        <w:gridCol w:w="2221"/>
      </w:tblGrid>
      <w:tr w:rsidR="003321AD" w:rsidRPr="009C5B50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3" w:name="Par728"/>
            <w:bookmarkEnd w:id="3"/>
            <w:r w:rsidRPr="009C5B50">
              <w:rPr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Источники данных</w:t>
            </w:r>
          </w:p>
        </w:tc>
      </w:tr>
      <w:tr w:rsidR="003321AD" w:rsidRPr="009C5B50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</w:tr>
      <w:tr w:rsidR="00A24ACF" w:rsidRPr="009C5B50" w:rsidTr="000539FA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F9667E" w:rsidP="009C5B50">
            <w:pPr>
              <w:ind w:left="142" w:right="140"/>
              <w:contextualSpacing/>
              <w:jc w:val="both"/>
              <w:rPr>
                <w:b/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С</w:t>
            </w:r>
            <w:r w:rsidR="00A24ACF" w:rsidRPr="009C5B50">
              <w:rPr>
                <w:sz w:val="28"/>
                <w:szCs w:val="28"/>
              </w:rPr>
      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snapToGrid w:val="0"/>
              <w:ind w:left="142" w:right="140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Информация отсутствует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snapToGrid w:val="0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4" w:name="Par741"/>
      <w:bookmarkEnd w:id="4"/>
      <w:r w:rsidRPr="009C5B50">
        <w:rPr>
          <w:sz w:val="28"/>
          <w:szCs w:val="28"/>
        </w:rPr>
        <w:t xml:space="preserve">5. Изменение функций (полномочий, обязанностей, прав) органов местного самоуправления Советского </w:t>
      </w:r>
      <w:r w:rsidR="00C16100" w:rsidRPr="009C5B50">
        <w:rPr>
          <w:sz w:val="28"/>
          <w:szCs w:val="28"/>
        </w:rPr>
        <w:t>городского округа</w:t>
      </w:r>
      <w:r w:rsidRPr="009C5B50">
        <w:rPr>
          <w:sz w:val="28"/>
          <w:szCs w:val="28"/>
        </w:rPr>
        <w:t xml:space="preserve"> Ставропольского края (далее -  орган местного самоуправления), а также порядка их реализации в связи с введением предлагаемого правового регулирования</w:t>
      </w:r>
    </w:p>
    <w:p w:rsidR="00F9667E" w:rsidRPr="009C5B50" w:rsidRDefault="00F9667E" w:rsidP="009C5B50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</w:p>
    <w:p w:rsidR="003321AD" w:rsidRPr="009C5B50" w:rsidRDefault="003321AD" w:rsidP="009C5B50">
      <w:pPr>
        <w:widowControl w:val="0"/>
        <w:autoSpaceDE w:val="0"/>
        <w:ind w:firstLine="54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4</w:t>
      </w:r>
    </w:p>
    <w:tbl>
      <w:tblPr>
        <w:tblW w:w="947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5"/>
        <w:gridCol w:w="1531"/>
        <w:gridCol w:w="1702"/>
        <w:gridCol w:w="1134"/>
        <w:gridCol w:w="1257"/>
      </w:tblGrid>
      <w:tr w:rsidR="003321AD" w:rsidRPr="009C5B50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5" w:name="Par743"/>
            <w:bookmarkEnd w:id="5"/>
            <w:r w:rsidRPr="009C5B50">
              <w:rPr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Оценка изменения численности сотрудников </w:t>
            </w:r>
            <w:r w:rsidRPr="009C5B50">
              <w:rPr>
                <w:sz w:val="28"/>
                <w:szCs w:val="28"/>
              </w:rPr>
              <w:lastRenderedPageBreak/>
              <w:t>(чел.)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>Оценка изменения потребностей в других ресурсах</w:t>
            </w:r>
          </w:p>
        </w:tc>
      </w:tr>
      <w:tr w:rsidR="003321AD" w:rsidRPr="009C5B50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5</w:t>
            </w:r>
          </w:p>
        </w:tc>
      </w:tr>
      <w:tr w:rsidR="003321AD" w:rsidRPr="009C5B50" w:rsidTr="00E65608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0539FA" w:rsidP="009C5B50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Администрация Советского </w:t>
            </w:r>
            <w:r w:rsidR="00C16100" w:rsidRPr="009C5B50">
              <w:rPr>
                <w:sz w:val="28"/>
                <w:szCs w:val="28"/>
              </w:rPr>
              <w:t>городского округа</w:t>
            </w:r>
            <w:r w:rsidRPr="009C5B50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3321AD" w:rsidRPr="009C5B50" w:rsidTr="00E65608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A24ACF" w:rsidP="009C5B50">
            <w:pPr>
              <w:ind w:left="142" w:right="169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не вводится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snapToGrid w:val="0"/>
              <w:ind w:left="142" w:right="169"/>
              <w:contextualSpacing/>
              <w:rPr>
                <w:sz w:val="28"/>
                <w:szCs w:val="28"/>
              </w:rPr>
            </w:pP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widowControl w:val="0"/>
        <w:autoSpaceDE w:val="0"/>
        <w:ind w:firstLine="540"/>
        <w:contextualSpacing/>
        <w:jc w:val="both"/>
        <w:rPr>
          <w:sz w:val="28"/>
          <w:szCs w:val="28"/>
        </w:rPr>
      </w:pPr>
      <w:bookmarkStart w:id="6" w:name="Par771"/>
      <w:bookmarkEnd w:id="6"/>
      <w:r w:rsidRPr="009C5B50">
        <w:rPr>
          <w:sz w:val="28"/>
          <w:szCs w:val="28"/>
        </w:rPr>
        <w:t xml:space="preserve">6. Оценка дополнительных расходов (доходов) бюджета Советского </w:t>
      </w:r>
      <w:r w:rsidR="00C16100" w:rsidRPr="009C5B50">
        <w:rPr>
          <w:sz w:val="28"/>
          <w:szCs w:val="28"/>
        </w:rPr>
        <w:t>городского округа</w:t>
      </w:r>
      <w:r w:rsidRPr="009C5B50">
        <w:rPr>
          <w:sz w:val="28"/>
          <w:szCs w:val="28"/>
        </w:rPr>
        <w:t xml:space="preserve"> Ставропольского края, связанных с введением предлагаемого правового регулирования</w:t>
      </w:r>
    </w:p>
    <w:p w:rsidR="003321AD" w:rsidRPr="009C5B50" w:rsidRDefault="003321AD" w:rsidP="009C5B50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5</w:t>
      </w:r>
    </w:p>
    <w:tbl>
      <w:tblPr>
        <w:tblW w:w="978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  <w:gridCol w:w="1701"/>
      </w:tblGrid>
      <w:tr w:rsidR="003321AD" w:rsidRPr="009C5B50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Наименование функции (полномочия, обязанности или права)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Виды расходов (возможных поступлений) бюджета Советского </w:t>
            </w:r>
            <w:r w:rsidR="00C16100" w:rsidRPr="009C5B50">
              <w:rPr>
                <w:sz w:val="28"/>
                <w:szCs w:val="28"/>
              </w:rPr>
              <w:t>городского округа</w:t>
            </w:r>
            <w:r w:rsidRPr="009C5B50">
              <w:rPr>
                <w:sz w:val="28"/>
                <w:szCs w:val="28"/>
              </w:rPr>
              <w:t xml:space="preserve"> </w:t>
            </w:r>
          </w:p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Количественная оценка расходов и возможных поступлений, млн. рублей</w:t>
            </w:r>
          </w:p>
        </w:tc>
      </w:tr>
      <w:tr w:rsidR="003321AD" w:rsidRPr="009C5B50" w:rsidTr="00267D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</w:tr>
      <w:tr w:rsidR="00267D34" w:rsidRPr="009C5B50" w:rsidTr="00E3284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D34" w:rsidRPr="009C5B50" w:rsidRDefault="00267D34" w:rsidP="009C5B50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Администрация Советского </w:t>
            </w:r>
            <w:r w:rsidR="00D21756" w:rsidRPr="009C5B50">
              <w:rPr>
                <w:sz w:val="28"/>
                <w:szCs w:val="28"/>
              </w:rPr>
              <w:t>городского округа</w:t>
            </w:r>
            <w:r w:rsidRPr="009C5B50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A24ACF" w:rsidRPr="009C5B50" w:rsidTr="00901E6C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A24ACF" w:rsidP="009C5B50">
            <w:pPr>
              <w:ind w:left="142" w:right="169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не вводится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ind w:left="141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Расходы бюджета Советского городского округа Ставропольского края 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отсутствует</w:t>
            </w: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6.1.  Другие  сведения  о  дополнительных  расходах  (доходах)  бюджета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C16100" w:rsidRPr="009C5B5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C5B50">
        <w:rPr>
          <w:rFonts w:ascii="Times New Roman" w:hAnsi="Times New Roman" w:cs="Times New Roman"/>
          <w:sz w:val="28"/>
          <w:szCs w:val="28"/>
        </w:rPr>
        <w:t xml:space="preserve"> Ставропольского   края,  </w:t>
      </w:r>
      <w:proofErr w:type="gramStart"/>
      <w:r w:rsidRPr="009C5B50"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 w:rsidRPr="009C5B50">
        <w:rPr>
          <w:rFonts w:ascii="Times New Roman" w:hAnsi="Times New Roman" w:cs="Times New Roman"/>
          <w:sz w:val="28"/>
          <w:szCs w:val="28"/>
        </w:rPr>
        <w:t xml:space="preserve">  в  связи  с  введением  предлагаемого правового регулирования:</w:t>
      </w:r>
      <w:r w:rsidR="00267D34" w:rsidRPr="009C5B5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6.2. Источники данных:</w:t>
      </w:r>
      <w:r w:rsidR="00267D34" w:rsidRPr="009C5B5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8"/>
      <w:bookmarkEnd w:id="7"/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7.   Изменение   обязанностей   (ограничений)  потенциальных  адресатов предлагаемого  правового  регулирования  и  связанные с ними дополнительные расходы (доходы)</w:t>
      </w:r>
    </w:p>
    <w:p w:rsidR="003321AD" w:rsidRPr="009C5B50" w:rsidRDefault="003321AD" w:rsidP="009C5B50">
      <w:pPr>
        <w:widowControl w:val="0"/>
        <w:autoSpaceDE w:val="0"/>
        <w:contextualSpacing/>
        <w:jc w:val="right"/>
        <w:rPr>
          <w:sz w:val="28"/>
          <w:szCs w:val="28"/>
        </w:rPr>
      </w:pPr>
      <w:r w:rsidRPr="009C5B50">
        <w:rPr>
          <w:sz w:val="28"/>
          <w:szCs w:val="28"/>
        </w:rPr>
        <w:t>Таблица 6</w:t>
      </w:r>
    </w:p>
    <w:tbl>
      <w:tblPr>
        <w:tblW w:w="9497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2126"/>
        <w:gridCol w:w="1134"/>
      </w:tblGrid>
      <w:tr w:rsidR="003321AD" w:rsidRPr="009C5B50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Новые обязанности и ограничения, изменения существующих </w:t>
            </w:r>
            <w:r w:rsidRPr="009C5B50">
              <w:rPr>
                <w:sz w:val="28"/>
                <w:szCs w:val="28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 xml:space="preserve">Описание расходов и возможных доходов, связанных с </w:t>
            </w:r>
            <w:r w:rsidRPr="009C5B50">
              <w:rPr>
                <w:sz w:val="28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 xml:space="preserve">Количественная оценка, млн. </w:t>
            </w:r>
            <w:r w:rsidRPr="009C5B50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3321AD" w:rsidRPr="009C5B50" w:rsidTr="001020C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21AD" w:rsidRPr="009C5B50" w:rsidRDefault="003321AD" w:rsidP="009C5B50">
            <w:pPr>
              <w:widowControl w:val="0"/>
              <w:autoSpaceDE w:val="0"/>
              <w:ind w:left="142" w:right="142"/>
              <w:contextualSpacing/>
              <w:jc w:val="center"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4</w:t>
            </w:r>
          </w:p>
        </w:tc>
      </w:tr>
      <w:tr w:rsidR="00A24ACF" w:rsidRPr="009C5B50" w:rsidTr="001020C4">
        <w:trPr>
          <w:cantSplit/>
          <w:trHeight w:val="23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9C5B50" w:rsidRDefault="00A24ACF" w:rsidP="009C5B50">
            <w:pPr>
              <w:ind w:left="142" w:right="142"/>
              <w:contextualSpacing/>
              <w:jc w:val="both"/>
              <w:rPr>
                <w:b/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>Расходы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ACF" w:rsidRPr="009C5B50" w:rsidRDefault="00A24ACF" w:rsidP="009C5B50">
            <w:pPr>
              <w:widowControl w:val="0"/>
              <w:autoSpaceDE w:val="0"/>
              <w:snapToGrid w:val="0"/>
              <w:ind w:left="142" w:right="142"/>
              <w:contextualSpacing/>
              <w:rPr>
                <w:sz w:val="28"/>
                <w:szCs w:val="28"/>
              </w:rPr>
            </w:pPr>
            <w:r w:rsidRPr="009C5B50">
              <w:rPr>
                <w:sz w:val="28"/>
                <w:szCs w:val="28"/>
              </w:rPr>
              <w:t xml:space="preserve">Отсутствует </w:t>
            </w:r>
          </w:p>
        </w:tc>
      </w:tr>
    </w:tbl>
    <w:p w:rsidR="003321AD" w:rsidRPr="009C5B50" w:rsidRDefault="003321AD" w:rsidP="009C5B50">
      <w:pPr>
        <w:widowControl w:val="0"/>
        <w:autoSpaceDE w:val="0"/>
        <w:contextualSpacing/>
        <w:rPr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8"/>
      <w:bookmarkEnd w:id="8"/>
      <w:r w:rsidRPr="009C5B50">
        <w:rPr>
          <w:rFonts w:ascii="Times New Roman" w:eastAsia="Courier New" w:hAnsi="Times New Roman" w:cs="Times New Roman"/>
          <w:sz w:val="28"/>
          <w:szCs w:val="28"/>
        </w:rPr>
        <w:t>8</w:t>
      </w:r>
      <w:r w:rsidRPr="009C5B50">
        <w:rPr>
          <w:rFonts w:ascii="Times New Roman" w:hAnsi="Times New Roman" w:cs="Times New Roman"/>
          <w:sz w:val="28"/>
          <w:szCs w:val="28"/>
        </w:rPr>
        <w:t>.  Оценка  необходимости  установления  переходного  периода  и (или)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20C4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8</w:t>
      </w:r>
      <w:r w:rsidRPr="009C5B50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правового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акта:</w:t>
      </w:r>
      <w:r w:rsidR="00E243D3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E65608" w:rsidRPr="009C5B50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обнародования в форме размещения в сетевом издании-сайте муниципальных правовых актов Советского городского округа Ставропольского края «</w:t>
      </w:r>
      <w:hyperlink r:id="rId6" w:history="1">
        <w:r w:rsidR="00E65608" w:rsidRPr="009C5B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5608" w:rsidRPr="009C5B50">
          <w:rPr>
            <w:rStyle w:val="a3"/>
            <w:rFonts w:ascii="Times New Roman" w:hAnsi="Times New Roman" w:cs="Times New Roman"/>
            <w:sz w:val="28"/>
            <w:szCs w:val="28"/>
          </w:rPr>
          <w:t>://сгоск.рф</w:t>
        </w:r>
      </w:hyperlink>
      <w:r w:rsidR="00E65608" w:rsidRPr="009C5B50">
        <w:rPr>
          <w:rFonts w:ascii="Times New Roman" w:hAnsi="Times New Roman" w:cs="Times New Roman"/>
          <w:sz w:val="28"/>
          <w:szCs w:val="28"/>
        </w:rPr>
        <w:t>» в разделе «Официальное обнародование муниципальных нормативных правовых актов»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1020C4" w:rsidRPr="009C5B50">
        <w:rPr>
          <w:rFonts w:ascii="Times New Roman" w:hAnsi="Times New Roman" w:cs="Times New Roman"/>
          <w:sz w:val="28"/>
          <w:szCs w:val="28"/>
        </w:rPr>
        <w:t>______</w:t>
      </w:r>
      <w:r w:rsidRPr="009C5B50">
        <w:rPr>
          <w:rFonts w:ascii="Times New Roman" w:hAnsi="Times New Roman" w:cs="Times New Roman"/>
          <w:sz w:val="28"/>
          <w:szCs w:val="28"/>
        </w:rPr>
        <w:t>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если положения вводятся в действие в разное время, указывается</w:t>
      </w: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статья / пункт проекта акта и дата введения</w:t>
      </w:r>
    </w:p>
    <w:p w:rsidR="00E243D3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8</w:t>
      </w:r>
      <w:r w:rsidRPr="009C5B50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отсрочки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  <w:r w:rsidR="00E243D3" w:rsidRPr="009C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proofErr w:type="spellStart"/>
      <w:r w:rsidRPr="009C5B50">
        <w:rPr>
          <w:rFonts w:ascii="Times New Roman" w:hAnsi="Times New Roman" w:cs="Times New Roman"/>
          <w:sz w:val="28"/>
          <w:szCs w:val="28"/>
        </w:rPr>
        <w:t>______</w:t>
      </w:r>
      <w:r w:rsidR="00E243D3" w:rsidRPr="009C5B50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9C5B50">
        <w:rPr>
          <w:rFonts w:ascii="Times New Roman" w:hAnsi="Times New Roman" w:cs="Times New Roman"/>
          <w:sz w:val="28"/>
          <w:szCs w:val="28"/>
        </w:rPr>
        <w:t>_____ дней с момента принятия проекта нормативного правового акта;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proofErr w:type="spellStart"/>
      <w:r w:rsidRPr="009C5B50">
        <w:rPr>
          <w:rFonts w:ascii="Times New Roman" w:hAnsi="Times New Roman" w:cs="Times New Roman"/>
          <w:sz w:val="28"/>
          <w:szCs w:val="28"/>
        </w:rPr>
        <w:t>___</w:t>
      </w:r>
      <w:r w:rsidR="001020C4" w:rsidRPr="009C5B50">
        <w:rPr>
          <w:rFonts w:ascii="Times New Roman" w:hAnsi="Times New Roman" w:cs="Times New Roman"/>
          <w:sz w:val="28"/>
          <w:szCs w:val="28"/>
        </w:rPr>
        <w:t>нет</w:t>
      </w:r>
      <w:proofErr w:type="spellEnd"/>
      <w:r w:rsidRPr="009C5B50">
        <w:rPr>
          <w:rFonts w:ascii="Times New Roman" w:hAnsi="Times New Roman" w:cs="Times New Roman"/>
          <w:sz w:val="28"/>
          <w:szCs w:val="28"/>
        </w:rPr>
        <w:t>___ дней с момента принятия проекта нормативного правового акта.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8</w:t>
      </w:r>
      <w:r w:rsidRPr="009C5B50">
        <w:rPr>
          <w:rFonts w:ascii="Times New Roman" w:hAnsi="Times New Roman" w:cs="Times New Roman"/>
          <w:sz w:val="28"/>
          <w:szCs w:val="28"/>
        </w:rPr>
        <w:t>.3.    Необходимость    распространения    предлагаемого    правового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A24ACF" w:rsidRPr="009C5B50">
        <w:rPr>
          <w:rFonts w:ascii="Times New Roman" w:hAnsi="Times New Roman" w:cs="Times New Roman"/>
          <w:sz w:val="28"/>
          <w:szCs w:val="28"/>
        </w:rPr>
        <w:t>нет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lastRenderedPageBreak/>
        <w:t>8.4.  Обоснование  необходимости  установления  переходного  периода и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 ранее возникшие отношения:</w:t>
      </w:r>
      <w:r w:rsidR="00E243D3" w:rsidRPr="009C5B50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B50">
        <w:rPr>
          <w:rFonts w:ascii="Times New Roman" w:hAnsi="Times New Roman" w:cs="Times New Roman"/>
          <w:b/>
          <w:sz w:val="28"/>
          <w:szCs w:val="28"/>
        </w:rPr>
        <w:t xml:space="preserve">Заполняется  по  итогам проведения публичных консультаций по </w:t>
      </w:r>
      <w:r w:rsidR="001020C4" w:rsidRPr="009C5B5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C5B50">
        <w:rPr>
          <w:rFonts w:ascii="Times New Roman" w:hAnsi="Times New Roman" w:cs="Times New Roman"/>
          <w:b/>
          <w:sz w:val="28"/>
          <w:szCs w:val="28"/>
        </w:rPr>
        <w:t>роекту акта и сводного отчета:</w:t>
      </w:r>
    </w:p>
    <w:p w:rsidR="003321AD" w:rsidRPr="009C5B50" w:rsidRDefault="003321AD" w:rsidP="009C5B50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8"/>
      <w:bookmarkEnd w:id="9"/>
      <w:r w:rsidRPr="009C5B50">
        <w:rPr>
          <w:rFonts w:ascii="Times New Roman" w:eastAsia="Courier New" w:hAnsi="Times New Roman" w:cs="Times New Roman"/>
          <w:sz w:val="28"/>
          <w:szCs w:val="28"/>
        </w:rPr>
        <w:t>9</w:t>
      </w:r>
      <w:r w:rsidRPr="009C5B50">
        <w:rPr>
          <w:rFonts w:ascii="Times New Roman" w:hAnsi="Times New Roman" w:cs="Times New Roman"/>
          <w:sz w:val="28"/>
          <w:szCs w:val="28"/>
        </w:rPr>
        <w:t>.  Информация  о  сроках проведения публичных консультаций по проекту акта и сводному отчету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9</w:t>
      </w:r>
      <w:r w:rsidRPr="009C5B50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 публичными  консультациями  по  проекту  акта  и  сводному отчету об оценке регулирующего воздействия:</w:t>
      </w:r>
    </w:p>
    <w:p w:rsidR="003321AD" w:rsidRPr="009C5B50" w:rsidRDefault="001020C4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9C5B50">
        <w:rPr>
          <w:rFonts w:ascii="Times New Roman" w:hAnsi="Times New Roman" w:cs="Times New Roman"/>
          <w:sz w:val="28"/>
          <w:szCs w:val="28"/>
        </w:rPr>
        <w:t>начало: "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 </w:t>
      </w:r>
      <w:r w:rsidR="002160E0" w:rsidRPr="009C5B50">
        <w:rPr>
          <w:rFonts w:ascii="Times New Roman" w:hAnsi="Times New Roman" w:cs="Times New Roman"/>
          <w:sz w:val="28"/>
          <w:szCs w:val="28"/>
        </w:rPr>
        <w:t>14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" 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9C5B50">
        <w:rPr>
          <w:rFonts w:ascii="Times New Roman" w:hAnsi="Times New Roman" w:cs="Times New Roman"/>
          <w:sz w:val="28"/>
          <w:szCs w:val="28"/>
        </w:rPr>
        <w:t>января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20</w:t>
      </w:r>
      <w:r w:rsidR="00917801" w:rsidRPr="009C5B50">
        <w:rPr>
          <w:rFonts w:ascii="Times New Roman" w:hAnsi="Times New Roman" w:cs="Times New Roman"/>
          <w:sz w:val="28"/>
          <w:szCs w:val="28"/>
        </w:rPr>
        <w:t>2</w:t>
      </w:r>
      <w:r w:rsidR="002160E0" w:rsidRPr="009C5B50">
        <w:rPr>
          <w:rFonts w:ascii="Times New Roman" w:hAnsi="Times New Roman" w:cs="Times New Roman"/>
          <w:sz w:val="28"/>
          <w:szCs w:val="28"/>
        </w:rPr>
        <w:t>2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3321AD" w:rsidRPr="009C5B50" w:rsidRDefault="001020C4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9C5B50">
        <w:rPr>
          <w:rFonts w:ascii="Times New Roman" w:hAnsi="Times New Roman" w:cs="Times New Roman"/>
          <w:sz w:val="28"/>
          <w:szCs w:val="28"/>
        </w:rPr>
        <w:t>окончание: "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9C5B50">
        <w:rPr>
          <w:rFonts w:ascii="Times New Roman" w:hAnsi="Times New Roman" w:cs="Times New Roman"/>
          <w:sz w:val="28"/>
          <w:szCs w:val="28"/>
        </w:rPr>
        <w:t>28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" 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2160E0" w:rsidRPr="009C5B50">
        <w:rPr>
          <w:rFonts w:ascii="Times New Roman" w:hAnsi="Times New Roman" w:cs="Times New Roman"/>
          <w:sz w:val="28"/>
          <w:szCs w:val="28"/>
        </w:rPr>
        <w:t>января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20</w:t>
      </w:r>
      <w:r w:rsidR="00917801" w:rsidRPr="009C5B50">
        <w:rPr>
          <w:rFonts w:ascii="Times New Roman" w:hAnsi="Times New Roman" w:cs="Times New Roman"/>
          <w:sz w:val="28"/>
          <w:szCs w:val="28"/>
        </w:rPr>
        <w:t>2</w:t>
      </w:r>
      <w:r w:rsidR="002160E0" w:rsidRPr="009C5B50">
        <w:rPr>
          <w:rFonts w:ascii="Times New Roman" w:hAnsi="Times New Roman" w:cs="Times New Roman"/>
          <w:sz w:val="28"/>
          <w:szCs w:val="28"/>
        </w:rPr>
        <w:t>2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>9</w:t>
      </w:r>
      <w:r w:rsidRPr="009C5B50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 w:rsidR="001020C4" w:rsidRPr="009C5B50">
        <w:rPr>
          <w:rFonts w:ascii="Times New Roman" w:hAnsi="Times New Roman" w:cs="Times New Roman"/>
          <w:sz w:val="28"/>
          <w:szCs w:val="28"/>
        </w:rPr>
        <w:t xml:space="preserve"> </w:t>
      </w:r>
      <w:r w:rsidRPr="009C5B50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</w:p>
    <w:p w:rsidR="001020C4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</w:t>
      </w:r>
      <w:r w:rsidR="00917801" w:rsidRPr="009C5B50">
        <w:rPr>
          <w:rFonts w:ascii="Times New Roman" w:hAnsi="Times New Roman" w:cs="Times New Roman"/>
          <w:sz w:val="28"/>
          <w:szCs w:val="28"/>
        </w:rPr>
        <w:t>не поступило</w:t>
      </w:r>
      <w:r w:rsidRPr="009C5B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20C4" w:rsidRPr="009C5B50" w:rsidRDefault="001020C4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И</w:t>
      </w:r>
      <w:r w:rsidR="003321AD" w:rsidRPr="009C5B50">
        <w:rPr>
          <w:rFonts w:ascii="Times New Roman" w:hAnsi="Times New Roman" w:cs="Times New Roman"/>
          <w:sz w:val="28"/>
          <w:szCs w:val="28"/>
        </w:rPr>
        <w:t>з них</w:t>
      </w:r>
      <w:r w:rsidRPr="009C5B50">
        <w:rPr>
          <w:rFonts w:ascii="Times New Roman" w:hAnsi="Times New Roman" w:cs="Times New Roman"/>
          <w:sz w:val="28"/>
          <w:szCs w:val="28"/>
        </w:rPr>
        <w:t>:</w:t>
      </w:r>
    </w:p>
    <w:p w:rsidR="001020C4" w:rsidRPr="009C5B50" w:rsidRDefault="001020C4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 учтено полностью: 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нет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21AD" w:rsidRPr="009C5B50" w:rsidRDefault="001020C4" w:rsidP="009C5B50">
      <w:pPr>
        <w:pStyle w:val="ConsPlusNonformat"/>
        <w:ind w:firstLine="567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 xml:space="preserve">- </w:t>
      </w:r>
      <w:r w:rsidR="003321AD" w:rsidRPr="009C5B50">
        <w:rPr>
          <w:rFonts w:ascii="Times New Roman" w:hAnsi="Times New Roman" w:cs="Times New Roman"/>
          <w:sz w:val="28"/>
          <w:szCs w:val="28"/>
        </w:rPr>
        <w:t xml:space="preserve">учтено частично: </w:t>
      </w:r>
      <w:r w:rsidR="00917801" w:rsidRPr="009C5B50">
        <w:rPr>
          <w:rFonts w:ascii="Times New Roman" w:hAnsi="Times New Roman" w:cs="Times New Roman"/>
          <w:sz w:val="28"/>
          <w:szCs w:val="28"/>
        </w:rPr>
        <w:t xml:space="preserve">  нет</w:t>
      </w:r>
      <w:r w:rsidRPr="009C5B50">
        <w:rPr>
          <w:rFonts w:ascii="Times New Roman" w:hAnsi="Times New Roman" w:cs="Times New Roman"/>
          <w:sz w:val="28"/>
          <w:szCs w:val="28"/>
        </w:rPr>
        <w:t>.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9</w:t>
      </w:r>
      <w:r w:rsidRPr="009C5B50">
        <w:rPr>
          <w:rFonts w:ascii="Times New Roman" w:hAnsi="Times New Roman" w:cs="Times New Roman"/>
          <w:sz w:val="28"/>
          <w:szCs w:val="28"/>
        </w:rPr>
        <w:t>.3.   Полный   электронный   адрес   размещения  сводки  замечаний  и предложений,  поступивших  по  итогам  проведения публичных консультаций по проекту акта:</w:t>
      </w:r>
    </w:p>
    <w:p w:rsidR="00917801" w:rsidRPr="009C5B50" w:rsidRDefault="00FF3EBC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7801" w:rsidRPr="009C5B50">
          <w:rPr>
            <w:rStyle w:val="a3"/>
            <w:rFonts w:ascii="Times New Roman" w:hAnsi="Times New Roman" w:cs="Times New Roman"/>
            <w:sz w:val="28"/>
            <w:szCs w:val="28"/>
          </w:rPr>
          <w:t>http://сгоск.рф/information/economy/orv-i-ekspertiza-npa/publichnye-konsultatsii.php</w:t>
        </w:r>
      </w:hyperlink>
      <w:r w:rsidR="00917801" w:rsidRPr="009C5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9C5B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B50">
        <w:rPr>
          <w:rFonts w:ascii="Times New Roman" w:eastAsia="Courier New" w:hAnsi="Times New Roman" w:cs="Times New Roman"/>
          <w:sz w:val="28"/>
          <w:szCs w:val="28"/>
        </w:rPr>
        <w:t xml:space="preserve">                       </w:t>
      </w:r>
      <w:r w:rsidRPr="009C5B50">
        <w:rPr>
          <w:rFonts w:ascii="Times New Roman" w:hAnsi="Times New Roman" w:cs="Times New Roman"/>
          <w:sz w:val="28"/>
          <w:szCs w:val="28"/>
        </w:rPr>
        <w:t>место для текстового описания</w:t>
      </w:r>
    </w:p>
    <w:p w:rsidR="003321AD" w:rsidRPr="009C5B50" w:rsidRDefault="003321AD" w:rsidP="009C5B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1AD" w:rsidRPr="009C5B50" w:rsidRDefault="003321AD" w:rsidP="009C5B5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8B7" w:rsidRPr="009C5B50" w:rsidRDefault="009468B7" w:rsidP="009C5B5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7E3C69" w:rsidRPr="009C5B50" w:rsidRDefault="002160E0" w:rsidP="009C5B5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>И.о. н</w:t>
      </w:r>
      <w:r w:rsidR="007E3C69" w:rsidRPr="009C5B50">
        <w:rPr>
          <w:sz w:val="28"/>
          <w:szCs w:val="28"/>
        </w:rPr>
        <w:t>ачальник</w:t>
      </w:r>
      <w:r w:rsidRPr="009C5B50">
        <w:rPr>
          <w:sz w:val="28"/>
          <w:szCs w:val="28"/>
        </w:rPr>
        <w:t>а</w:t>
      </w:r>
      <w:r w:rsidR="007E3C69" w:rsidRPr="009C5B50">
        <w:rPr>
          <w:sz w:val="28"/>
          <w:szCs w:val="28"/>
        </w:rPr>
        <w:t xml:space="preserve"> управления </w:t>
      </w:r>
      <w:proofErr w:type="gramStart"/>
      <w:r w:rsidR="007E3C69" w:rsidRPr="009C5B50">
        <w:rPr>
          <w:sz w:val="28"/>
          <w:szCs w:val="28"/>
        </w:rPr>
        <w:t>имущественных</w:t>
      </w:r>
      <w:proofErr w:type="gramEnd"/>
      <w:r w:rsidR="007E3C69" w:rsidRPr="009C5B50">
        <w:rPr>
          <w:sz w:val="28"/>
          <w:szCs w:val="28"/>
        </w:rPr>
        <w:t xml:space="preserve"> </w:t>
      </w:r>
    </w:p>
    <w:p w:rsidR="007E3C69" w:rsidRPr="009C5B50" w:rsidRDefault="007E3C69" w:rsidP="009C5B5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 xml:space="preserve">и земельных отношений администрации </w:t>
      </w:r>
    </w:p>
    <w:p w:rsidR="007E3C69" w:rsidRPr="009C5B50" w:rsidRDefault="007E3C69" w:rsidP="009C5B5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 xml:space="preserve">Советского городского округа </w:t>
      </w:r>
    </w:p>
    <w:p w:rsidR="002160E0" w:rsidRPr="009C5B50" w:rsidRDefault="007E3C69" w:rsidP="009C5B50">
      <w:pPr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 xml:space="preserve">Ставропольского края                                                          </w:t>
      </w:r>
      <w:r w:rsidR="009C5B50">
        <w:rPr>
          <w:sz w:val="28"/>
          <w:szCs w:val="28"/>
        </w:rPr>
        <w:t xml:space="preserve">  </w:t>
      </w:r>
      <w:r w:rsidRPr="009C5B50">
        <w:rPr>
          <w:sz w:val="28"/>
          <w:szCs w:val="28"/>
        </w:rPr>
        <w:t xml:space="preserve">          </w:t>
      </w:r>
      <w:r w:rsidR="002160E0" w:rsidRPr="009C5B50">
        <w:rPr>
          <w:sz w:val="28"/>
          <w:szCs w:val="28"/>
        </w:rPr>
        <w:t>Степанюк Н.С.</w:t>
      </w:r>
    </w:p>
    <w:p w:rsidR="007E3C69" w:rsidRPr="009C5B50" w:rsidRDefault="007E3C69" w:rsidP="009C5B5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3C69" w:rsidRPr="009C5B50" w:rsidRDefault="007E3C69" w:rsidP="009C5B50">
      <w:pPr>
        <w:contextualSpacing/>
        <w:jc w:val="both"/>
        <w:rPr>
          <w:sz w:val="28"/>
          <w:szCs w:val="28"/>
        </w:rPr>
      </w:pPr>
    </w:p>
    <w:p w:rsidR="007E3C69" w:rsidRPr="009C5B50" w:rsidRDefault="002160E0" w:rsidP="009C5B50">
      <w:pPr>
        <w:contextualSpacing/>
        <w:jc w:val="both"/>
        <w:rPr>
          <w:sz w:val="28"/>
          <w:szCs w:val="28"/>
        </w:rPr>
      </w:pPr>
      <w:r w:rsidRPr="009C5B50">
        <w:rPr>
          <w:sz w:val="28"/>
          <w:szCs w:val="28"/>
        </w:rPr>
        <w:t xml:space="preserve"> </w:t>
      </w:r>
      <w:r w:rsidR="007E3C69" w:rsidRPr="009C5B50">
        <w:rPr>
          <w:sz w:val="28"/>
          <w:szCs w:val="28"/>
        </w:rPr>
        <w:t>(8865-52) 6-11-91</w:t>
      </w:r>
    </w:p>
    <w:p w:rsidR="00E243D3" w:rsidRPr="009C5B50" w:rsidRDefault="00E243D3" w:rsidP="009C5B50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sectPr w:rsidR="00E243D3" w:rsidRPr="009C5B50" w:rsidSect="0093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D79"/>
    <w:multiLevelType w:val="hybridMultilevel"/>
    <w:tmpl w:val="3EDAC29E"/>
    <w:lvl w:ilvl="0" w:tplc="8B20E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321AD"/>
    <w:rsid w:val="0003669B"/>
    <w:rsid w:val="000539FA"/>
    <w:rsid w:val="000761BD"/>
    <w:rsid w:val="000A707D"/>
    <w:rsid w:val="000C6ACB"/>
    <w:rsid w:val="000D4385"/>
    <w:rsid w:val="001020C4"/>
    <w:rsid w:val="00125DE2"/>
    <w:rsid w:val="0013521C"/>
    <w:rsid w:val="0014758F"/>
    <w:rsid w:val="00187EC0"/>
    <w:rsid w:val="001940D3"/>
    <w:rsid w:val="00207C48"/>
    <w:rsid w:val="002160E0"/>
    <w:rsid w:val="00235D02"/>
    <w:rsid w:val="00267D34"/>
    <w:rsid w:val="0027443F"/>
    <w:rsid w:val="002B0F83"/>
    <w:rsid w:val="002B49DD"/>
    <w:rsid w:val="002B6A13"/>
    <w:rsid w:val="002F2510"/>
    <w:rsid w:val="003321AD"/>
    <w:rsid w:val="00345ABF"/>
    <w:rsid w:val="003B3E90"/>
    <w:rsid w:val="00415DC0"/>
    <w:rsid w:val="00441FFA"/>
    <w:rsid w:val="00445288"/>
    <w:rsid w:val="004D4282"/>
    <w:rsid w:val="00541C78"/>
    <w:rsid w:val="00551F3C"/>
    <w:rsid w:val="00566191"/>
    <w:rsid w:val="005878B8"/>
    <w:rsid w:val="005B5CF7"/>
    <w:rsid w:val="005E4951"/>
    <w:rsid w:val="006A1567"/>
    <w:rsid w:val="006F70FA"/>
    <w:rsid w:val="007312EF"/>
    <w:rsid w:val="007E3C69"/>
    <w:rsid w:val="00885EC5"/>
    <w:rsid w:val="008A3FF1"/>
    <w:rsid w:val="008B5AC5"/>
    <w:rsid w:val="008C2C5D"/>
    <w:rsid w:val="00912CD6"/>
    <w:rsid w:val="0091409B"/>
    <w:rsid w:val="00917801"/>
    <w:rsid w:val="00933EA3"/>
    <w:rsid w:val="0094578C"/>
    <w:rsid w:val="009468B7"/>
    <w:rsid w:val="009C5B50"/>
    <w:rsid w:val="009E1BC0"/>
    <w:rsid w:val="009F5EC5"/>
    <w:rsid w:val="00A24ACF"/>
    <w:rsid w:val="00A62320"/>
    <w:rsid w:val="00A64298"/>
    <w:rsid w:val="00A67C38"/>
    <w:rsid w:val="00AA3F6A"/>
    <w:rsid w:val="00AB4FE0"/>
    <w:rsid w:val="00AD5EB0"/>
    <w:rsid w:val="00AF3457"/>
    <w:rsid w:val="00B86FC2"/>
    <w:rsid w:val="00BA2DA8"/>
    <w:rsid w:val="00C0416C"/>
    <w:rsid w:val="00C16100"/>
    <w:rsid w:val="00C620E6"/>
    <w:rsid w:val="00C82C27"/>
    <w:rsid w:val="00C85843"/>
    <w:rsid w:val="00D00710"/>
    <w:rsid w:val="00D03C8E"/>
    <w:rsid w:val="00D21756"/>
    <w:rsid w:val="00DE7403"/>
    <w:rsid w:val="00E07473"/>
    <w:rsid w:val="00E21748"/>
    <w:rsid w:val="00E243D3"/>
    <w:rsid w:val="00E65608"/>
    <w:rsid w:val="00ED415B"/>
    <w:rsid w:val="00F064B5"/>
    <w:rsid w:val="00F852B2"/>
    <w:rsid w:val="00F9667E"/>
    <w:rsid w:val="00F966D3"/>
    <w:rsid w:val="00FB4CE4"/>
    <w:rsid w:val="00FF39B5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1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321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21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A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4">
    <w:name w:val="Знак"/>
    <w:basedOn w:val="a"/>
    <w:rsid w:val="00AA3F6A"/>
    <w:rPr>
      <w:rFonts w:ascii="Verdana" w:hAnsi="Verdana" w:cs="Verdana"/>
      <w:sz w:val="20"/>
      <w:szCs w:val="20"/>
      <w:lang w:val="en-US" w:eastAsia="en-US"/>
    </w:rPr>
  </w:style>
  <w:style w:type="paragraph" w:customStyle="1" w:styleId="p5">
    <w:name w:val="p5"/>
    <w:basedOn w:val="a"/>
    <w:rsid w:val="00A67C38"/>
    <w:pPr>
      <w:spacing w:before="100" w:beforeAutospacing="1" w:after="100" w:afterAutospacing="1"/>
    </w:pPr>
  </w:style>
  <w:style w:type="paragraph" w:customStyle="1" w:styleId="p7">
    <w:name w:val="p7"/>
    <w:basedOn w:val="a"/>
    <w:rsid w:val="0056619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FF39B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2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5;&#1086;&#1089;&#1082;.&#1088;&#1092;/information/economy/orv-i-ekspertiza-npa/publichnye-konsultatsi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5;&#1086;&#1089;&#1082;.&#1088;&#1092;" TargetMode="External"/><Relationship Id="rId5" Type="http://schemas.openxmlformats.org/officeDocument/2006/relationships/hyperlink" Target="http://&#1089;&#1075;&#1086;&#1089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7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29</cp:revision>
  <cp:lastPrinted>2016-06-01T10:23:00Z</cp:lastPrinted>
  <dcterms:created xsi:type="dcterms:W3CDTF">2016-05-31T11:08:00Z</dcterms:created>
  <dcterms:modified xsi:type="dcterms:W3CDTF">2022-02-21T08:51:00Z</dcterms:modified>
</cp:coreProperties>
</file>