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2D" w:rsidRPr="00347DB2" w:rsidRDefault="00F5502D" w:rsidP="00F5502D">
      <w:pPr>
        <w:spacing w:after="0" w:line="240" w:lineRule="auto"/>
        <w:ind w:firstLine="567"/>
        <w:jc w:val="right"/>
        <w:rPr>
          <w:rFonts w:ascii="Arial" w:hAnsi="Arial" w:cs="Arial"/>
        </w:rPr>
      </w:pPr>
      <w:bookmarkStart w:id="0" w:name="_Hlk73006285"/>
      <w:r w:rsidRPr="00347DB2">
        <w:rPr>
          <w:rFonts w:ascii="Arial" w:hAnsi="Arial" w:cs="Arial"/>
        </w:rPr>
        <w:t>Обнародовано в сетевом издании – сайте</w:t>
      </w:r>
    </w:p>
    <w:p w:rsidR="00F5502D" w:rsidRPr="00347DB2" w:rsidRDefault="00F5502D" w:rsidP="00F5502D">
      <w:pPr>
        <w:spacing w:after="0" w:line="240" w:lineRule="auto"/>
        <w:ind w:firstLine="567"/>
        <w:jc w:val="right"/>
        <w:rPr>
          <w:rFonts w:ascii="Arial" w:hAnsi="Arial" w:cs="Arial"/>
        </w:rPr>
      </w:pPr>
      <w:r w:rsidRPr="00347DB2">
        <w:rPr>
          <w:rFonts w:ascii="Arial" w:hAnsi="Arial" w:cs="Arial"/>
        </w:rPr>
        <w:t>муниципальных правовых актов Советского городского</w:t>
      </w:r>
    </w:p>
    <w:p w:rsidR="00F5502D" w:rsidRDefault="00F5502D" w:rsidP="00F5502D">
      <w:pPr>
        <w:spacing w:after="0" w:line="240" w:lineRule="auto"/>
        <w:ind w:firstLine="567"/>
        <w:jc w:val="right"/>
        <w:rPr>
          <w:rFonts w:ascii="Arial" w:hAnsi="Arial" w:cs="Arial"/>
        </w:rPr>
      </w:pPr>
      <w:r w:rsidRPr="00347DB2">
        <w:rPr>
          <w:rFonts w:ascii="Arial" w:hAnsi="Arial" w:cs="Arial"/>
        </w:rPr>
        <w:t xml:space="preserve"> округа Ставропольского края</w:t>
      </w:r>
      <w:r>
        <w:rPr>
          <w:rFonts w:ascii="Arial" w:hAnsi="Arial" w:cs="Arial"/>
        </w:rPr>
        <w:t xml:space="preserve"> </w:t>
      </w:r>
    </w:p>
    <w:p w:rsidR="00F5502D" w:rsidRDefault="00F5502D" w:rsidP="00F5502D">
      <w:pPr>
        <w:spacing w:after="0" w:line="240" w:lineRule="auto"/>
        <w:ind w:firstLine="567"/>
        <w:jc w:val="right"/>
        <w:rPr>
          <w:rFonts w:ascii="Arial" w:hAnsi="Arial" w:cs="Arial"/>
        </w:rPr>
      </w:pPr>
      <w:r>
        <w:rPr>
          <w:rFonts w:ascii="Arial" w:hAnsi="Arial" w:cs="Arial"/>
        </w:rPr>
        <w:t>13.10</w:t>
      </w:r>
      <w:r w:rsidRPr="00347DB2">
        <w:rPr>
          <w:rFonts w:ascii="Arial" w:hAnsi="Arial" w:cs="Arial"/>
        </w:rPr>
        <w:t>.2023 г.</w:t>
      </w:r>
    </w:p>
    <w:p w:rsidR="00F5502D" w:rsidRPr="00347DB2" w:rsidRDefault="00F5502D" w:rsidP="00F5502D">
      <w:pPr>
        <w:ind w:firstLine="567"/>
        <w:jc w:val="right"/>
        <w:rPr>
          <w:rFonts w:ascii="Arial" w:hAnsi="Arial" w:cs="Arial"/>
        </w:rPr>
      </w:pPr>
    </w:p>
    <w:p w:rsidR="00F5502D" w:rsidRDefault="00F5502D" w:rsidP="00F5502D">
      <w:pPr>
        <w:spacing w:after="0"/>
        <w:ind w:firstLine="567"/>
        <w:jc w:val="center"/>
        <w:rPr>
          <w:rFonts w:ascii="Arial" w:hAnsi="Arial" w:cs="Arial"/>
          <w:b/>
          <w:sz w:val="32"/>
          <w:szCs w:val="32"/>
        </w:rPr>
      </w:pPr>
      <w:r>
        <w:rPr>
          <w:rFonts w:ascii="Arial" w:hAnsi="Arial" w:cs="Arial"/>
          <w:b/>
          <w:sz w:val="32"/>
          <w:szCs w:val="32"/>
        </w:rPr>
        <w:t>АДМИНИСТРАЦИЯ</w:t>
      </w:r>
      <w:r w:rsidRPr="00347DB2">
        <w:rPr>
          <w:rFonts w:ascii="Arial" w:hAnsi="Arial" w:cs="Arial"/>
          <w:b/>
          <w:sz w:val="32"/>
          <w:szCs w:val="32"/>
        </w:rPr>
        <w:t xml:space="preserve"> СОВЕТСКОГО </w:t>
      </w:r>
      <w:r>
        <w:rPr>
          <w:rFonts w:ascii="Arial" w:hAnsi="Arial" w:cs="Arial"/>
          <w:b/>
          <w:sz w:val="32"/>
          <w:szCs w:val="32"/>
        </w:rPr>
        <w:t>МУНИЦИПАЛЬНОГО</w:t>
      </w:r>
      <w:r w:rsidRPr="00347DB2">
        <w:rPr>
          <w:rFonts w:ascii="Arial" w:hAnsi="Arial" w:cs="Arial"/>
          <w:b/>
          <w:sz w:val="32"/>
          <w:szCs w:val="32"/>
        </w:rPr>
        <w:t xml:space="preserve"> ОКРУГА СТАВРОПОЛЬСКОГО КРАЯ</w:t>
      </w:r>
    </w:p>
    <w:p w:rsidR="00F5502D" w:rsidRPr="00347DB2" w:rsidRDefault="00F5502D" w:rsidP="00F5502D">
      <w:pPr>
        <w:spacing w:after="0" w:line="240" w:lineRule="auto"/>
        <w:ind w:firstLine="567"/>
        <w:jc w:val="center"/>
        <w:rPr>
          <w:rFonts w:ascii="Arial" w:hAnsi="Arial" w:cs="Arial"/>
          <w:b/>
        </w:rPr>
      </w:pPr>
    </w:p>
    <w:p w:rsidR="00F5502D" w:rsidRPr="00347DB2" w:rsidRDefault="00F5502D" w:rsidP="00F5502D">
      <w:pPr>
        <w:spacing w:after="0" w:line="240" w:lineRule="auto"/>
        <w:ind w:firstLine="567"/>
        <w:jc w:val="center"/>
        <w:rPr>
          <w:rFonts w:ascii="Arial" w:hAnsi="Arial" w:cs="Arial"/>
          <w:b/>
          <w:sz w:val="32"/>
          <w:szCs w:val="32"/>
        </w:rPr>
      </w:pPr>
      <w:r w:rsidRPr="00347DB2">
        <w:rPr>
          <w:rFonts w:ascii="Arial" w:hAnsi="Arial" w:cs="Arial"/>
          <w:b/>
          <w:sz w:val="32"/>
          <w:szCs w:val="32"/>
        </w:rPr>
        <w:t>ПОСТАНОВЛЕНИЕ</w:t>
      </w:r>
    </w:p>
    <w:bookmarkEnd w:id="0"/>
    <w:p w:rsidR="00F5502D" w:rsidRPr="00347DB2" w:rsidRDefault="00F5502D" w:rsidP="00F5502D">
      <w:pPr>
        <w:tabs>
          <w:tab w:val="left" w:pos="3190"/>
          <w:tab w:val="left" w:pos="7763"/>
        </w:tabs>
        <w:spacing w:after="0" w:line="240" w:lineRule="auto"/>
        <w:ind w:firstLine="567"/>
        <w:jc w:val="center"/>
        <w:rPr>
          <w:rFonts w:ascii="Arial" w:hAnsi="Arial" w:cs="Arial"/>
          <w:b/>
          <w:sz w:val="32"/>
          <w:szCs w:val="32"/>
        </w:rPr>
      </w:pPr>
      <w:r w:rsidRPr="00347DB2">
        <w:rPr>
          <w:rFonts w:ascii="Arial" w:hAnsi="Arial" w:cs="Arial"/>
          <w:b/>
          <w:sz w:val="32"/>
          <w:szCs w:val="32"/>
        </w:rPr>
        <w:t xml:space="preserve">от </w:t>
      </w:r>
      <w:r>
        <w:rPr>
          <w:rFonts w:ascii="Arial" w:hAnsi="Arial" w:cs="Arial"/>
          <w:b/>
          <w:sz w:val="32"/>
          <w:szCs w:val="32"/>
        </w:rPr>
        <w:t>13 октября</w:t>
      </w:r>
      <w:r w:rsidRPr="00347DB2">
        <w:rPr>
          <w:rFonts w:ascii="Arial" w:hAnsi="Arial" w:cs="Arial"/>
          <w:b/>
          <w:sz w:val="32"/>
          <w:szCs w:val="32"/>
        </w:rPr>
        <w:t xml:space="preserve"> 2023 г.</w:t>
      </w:r>
      <w:r>
        <w:rPr>
          <w:rFonts w:ascii="Arial" w:hAnsi="Arial" w:cs="Arial"/>
          <w:b/>
          <w:sz w:val="32"/>
          <w:szCs w:val="32"/>
        </w:rPr>
        <w:t>№ 1116</w:t>
      </w:r>
    </w:p>
    <w:p w:rsidR="003C7A9E" w:rsidRPr="00F5502D" w:rsidRDefault="003C7A9E" w:rsidP="00F5502D">
      <w:pPr>
        <w:spacing w:after="0" w:line="240" w:lineRule="auto"/>
        <w:rPr>
          <w:rFonts w:ascii="Arial" w:hAnsi="Arial" w:cs="Arial"/>
        </w:rPr>
      </w:pPr>
    </w:p>
    <w:p w:rsidR="00F5502D" w:rsidRPr="00F5502D" w:rsidRDefault="00F5502D" w:rsidP="00F5502D">
      <w:pPr>
        <w:spacing w:line="240" w:lineRule="auto"/>
        <w:jc w:val="center"/>
        <w:rPr>
          <w:rFonts w:ascii="Arial" w:hAnsi="Arial" w:cs="Arial"/>
          <w:b/>
          <w:sz w:val="32"/>
          <w:szCs w:val="32"/>
        </w:rPr>
      </w:pPr>
      <w:r w:rsidRPr="00F5502D">
        <w:rPr>
          <w:rFonts w:ascii="Arial" w:hAnsi="Arial" w:cs="Arial"/>
          <w:b/>
          <w:sz w:val="32"/>
          <w:szCs w:val="32"/>
        </w:rPr>
        <w:t>ОБ УТВЕРЖДЕНИИ ИЗМЕНЕНИЙ, КОТОРЫЕ ВНОСЯТСЯ В ПОЛОЖЕНИЕ ОБ ОПЛАТЕ ТРУДА РУКОВОДИТЕЛЕЙ И РАБОТНИКОВ МУНИЦИПАЛЬНЫХ КАЗЕННЫХ УЧРЕЖДЕНИЙ СОВЕТСКОГО ГОРОДСКОГО ОКРУГА СТАВРОПОЛЬСКОГО КРАЯ В СФЕРЕ РАЗВИТИЯ ФИЗИЧЕСКОЙ КУЛЬТУРЫ И СПОРТА», УТВЕРЖДЕННОЕ ПОСТАНОВЛЕНИЕМ АДМИНИСТРАЦИИ СОВЕТСКОГО ГОРОДСКОГО ОКРУГА СТАВРОПОЛЬСКОГО КРАЯ ОТ 05 СЕНТЯБРЯ 2023Г. №972</w:t>
      </w:r>
    </w:p>
    <w:p w:rsidR="00F5502D" w:rsidRDefault="00F5502D" w:rsidP="00F5502D">
      <w:pPr>
        <w:spacing w:after="0" w:line="240" w:lineRule="auto"/>
        <w:jc w:val="both"/>
        <w:rPr>
          <w:rFonts w:ascii="Arial" w:hAnsi="Arial" w:cs="Arial"/>
          <w:sz w:val="24"/>
          <w:szCs w:val="24"/>
        </w:rPr>
      </w:pPr>
    </w:p>
    <w:p w:rsidR="00F5502D" w:rsidRPr="00F5502D" w:rsidRDefault="00F5502D" w:rsidP="00F5502D">
      <w:pPr>
        <w:spacing w:after="0" w:line="240" w:lineRule="auto"/>
        <w:jc w:val="both"/>
        <w:rPr>
          <w:rFonts w:ascii="Arial" w:hAnsi="Arial" w:cs="Arial"/>
          <w:sz w:val="24"/>
          <w:szCs w:val="24"/>
        </w:rPr>
      </w:pPr>
    </w:p>
    <w:p w:rsidR="001054DA" w:rsidRPr="00F5502D" w:rsidRDefault="001054DA" w:rsidP="00FC6C35">
      <w:pPr>
        <w:spacing w:after="0" w:line="240" w:lineRule="auto"/>
        <w:ind w:firstLine="567"/>
        <w:jc w:val="both"/>
        <w:rPr>
          <w:rFonts w:ascii="Arial" w:hAnsi="Arial" w:cs="Arial"/>
          <w:sz w:val="24"/>
          <w:szCs w:val="24"/>
        </w:rPr>
      </w:pPr>
      <w:proofErr w:type="gramStart"/>
      <w:r w:rsidRPr="00F5502D">
        <w:rPr>
          <w:rFonts w:ascii="Arial" w:hAnsi="Arial" w:cs="Arial"/>
          <w:sz w:val="24"/>
          <w:szCs w:val="24"/>
        </w:rPr>
        <w:t xml:space="preserve">В соответствии со статьей 144 Трудового кодекса Российской Федерации, постановлением администрации Советского городского округа Ставропольского края от 09 января 2018 г. № 5 «Об установлении систем оплаты труда работников муниципальных бюджетных и казенных учреждений Советского городского округа Ставропольского края» (с изменениями), </w:t>
      </w:r>
      <w:r w:rsidR="00934750" w:rsidRPr="00F5502D">
        <w:rPr>
          <w:rFonts w:ascii="Arial" w:hAnsi="Arial" w:cs="Arial"/>
          <w:sz w:val="24"/>
          <w:szCs w:val="24"/>
        </w:rPr>
        <w:t>распоряжением администрации Советского городского округа Ставропольского края от 17 июля 2023г. №151 «О мерах по увеличению оплаты труда работников муниципальных</w:t>
      </w:r>
      <w:proofErr w:type="gramEnd"/>
      <w:r w:rsidR="00934750" w:rsidRPr="00F5502D">
        <w:rPr>
          <w:rFonts w:ascii="Arial" w:hAnsi="Arial" w:cs="Arial"/>
          <w:sz w:val="24"/>
          <w:szCs w:val="24"/>
        </w:rPr>
        <w:t xml:space="preserve"> учреждений Советского городского округа Ставропольского края</w:t>
      </w:r>
      <w:r w:rsidR="00692F53" w:rsidRPr="00F5502D">
        <w:rPr>
          <w:rFonts w:ascii="Arial" w:hAnsi="Arial" w:cs="Arial"/>
          <w:sz w:val="24"/>
          <w:szCs w:val="24"/>
        </w:rPr>
        <w:t xml:space="preserve"> и работников администрации Советского городского округа Ставропольского края</w:t>
      </w:r>
      <w:r w:rsidR="00934750" w:rsidRPr="00F5502D">
        <w:rPr>
          <w:rFonts w:ascii="Arial" w:hAnsi="Arial" w:cs="Arial"/>
          <w:sz w:val="24"/>
          <w:szCs w:val="24"/>
        </w:rPr>
        <w:t xml:space="preserve">, осуществляющих профессиональную деятельность по профессиям рабочих», </w:t>
      </w:r>
      <w:r w:rsidRPr="00F5502D">
        <w:rPr>
          <w:rFonts w:ascii="Arial" w:hAnsi="Arial" w:cs="Arial"/>
          <w:sz w:val="24"/>
          <w:szCs w:val="24"/>
        </w:rPr>
        <w:t xml:space="preserve">администрация Советского </w:t>
      </w:r>
      <w:r w:rsidR="00A42FE9" w:rsidRPr="00F5502D">
        <w:rPr>
          <w:rFonts w:ascii="Arial" w:hAnsi="Arial" w:cs="Arial"/>
          <w:sz w:val="24"/>
          <w:szCs w:val="24"/>
        </w:rPr>
        <w:t>муниципального</w:t>
      </w:r>
      <w:r w:rsidRPr="00F5502D">
        <w:rPr>
          <w:rFonts w:ascii="Arial" w:hAnsi="Arial" w:cs="Arial"/>
          <w:sz w:val="24"/>
          <w:szCs w:val="24"/>
        </w:rPr>
        <w:t xml:space="preserve"> округа Ставропольского края</w:t>
      </w:r>
    </w:p>
    <w:p w:rsidR="001054DA" w:rsidRPr="00F5502D" w:rsidRDefault="001054DA" w:rsidP="00F5502D">
      <w:pPr>
        <w:spacing w:after="0" w:line="240" w:lineRule="auto"/>
        <w:jc w:val="both"/>
        <w:rPr>
          <w:rFonts w:ascii="Arial" w:hAnsi="Arial" w:cs="Arial"/>
          <w:sz w:val="24"/>
          <w:szCs w:val="24"/>
        </w:rPr>
      </w:pPr>
    </w:p>
    <w:p w:rsidR="001054DA" w:rsidRDefault="001054DA" w:rsidP="00F5502D">
      <w:pPr>
        <w:spacing w:after="0" w:line="240" w:lineRule="auto"/>
        <w:jc w:val="both"/>
        <w:rPr>
          <w:rFonts w:ascii="Arial" w:hAnsi="Arial" w:cs="Arial"/>
          <w:sz w:val="24"/>
          <w:szCs w:val="24"/>
        </w:rPr>
      </w:pPr>
      <w:r w:rsidRPr="00F5502D">
        <w:rPr>
          <w:rFonts w:ascii="Arial" w:hAnsi="Arial" w:cs="Arial"/>
          <w:sz w:val="24"/>
          <w:szCs w:val="24"/>
        </w:rPr>
        <w:t>ПОСТАНОВЛЯЕТ:</w:t>
      </w:r>
    </w:p>
    <w:p w:rsidR="00F5502D" w:rsidRPr="00F5502D" w:rsidRDefault="00F5502D" w:rsidP="00F5502D">
      <w:pPr>
        <w:spacing w:after="0" w:line="240" w:lineRule="auto"/>
        <w:jc w:val="both"/>
        <w:rPr>
          <w:rFonts w:ascii="Arial" w:hAnsi="Arial" w:cs="Arial"/>
          <w:sz w:val="24"/>
          <w:szCs w:val="24"/>
        </w:rPr>
      </w:pPr>
    </w:p>
    <w:p w:rsidR="001054DA" w:rsidRPr="00F5502D" w:rsidRDefault="0099393D" w:rsidP="00F5502D">
      <w:pPr>
        <w:spacing w:after="0" w:line="240" w:lineRule="auto"/>
        <w:ind w:firstLine="567"/>
        <w:jc w:val="both"/>
        <w:rPr>
          <w:rFonts w:ascii="Arial" w:hAnsi="Arial" w:cs="Arial"/>
          <w:sz w:val="24"/>
          <w:szCs w:val="24"/>
        </w:rPr>
      </w:pPr>
      <w:r w:rsidRPr="00F5502D">
        <w:rPr>
          <w:rFonts w:ascii="Arial" w:hAnsi="Arial" w:cs="Arial"/>
          <w:sz w:val="24"/>
          <w:szCs w:val="24"/>
        </w:rPr>
        <w:t xml:space="preserve">1. </w:t>
      </w:r>
      <w:proofErr w:type="gramStart"/>
      <w:r w:rsidRPr="00F5502D">
        <w:rPr>
          <w:rFonts w:ascii="Arial" w:hAnsi="Arial" w:cs="Arial"/>
          <w:sz w:val="24"/>
          <w:szCs w:val="24"/>
        </w:rPr>
        <w:t xml:space="preserve">Утвердить прилагаемые изменения, которые вносятся в </w:t>
      </w:r>
      <w:r w:rsidR="00934750" w:rsidRPr="00F5502D">
        <w:rPr>
          <w:rFonts w:ascii="Arial" w:hAnsi="Arial" w:cs="Arial"/>
          <w:sz w:val="24"/>
          <w:szCs w:val="24"/>
        </w:rPr>
        <w:t>Положение об оплате труда руководителей и работников муниципальных казенных учреждений Советского городского округа Ставропольского края</w:t>
      </w:r>
      <w:r w:rsidR="00F05688" w:rsidRPr="00F5502D">
        <w:rPr>
          <w:rFonts w:ascii="Arial" w:hAnsi="Arial" w:cs="Arial"/>
          <w:sz w:val="24"/>
          <w:szCs w:val="24"/>
        </w:rPr>
        <w:t xml:space="preserve"> в сфере развития физической культуры и спорта</w:t>
      </w:r>
      <w:r w:rsidR="00934750" w:rsidRPr="00F5502D">
        <w:rPr>
          <w:rFonts w:ascii="Arial" w:hAnsi="Arial" w:cs="Arial"/>
          <w:sz w:val="24"/>
          <w:szCs w:val="24"/>
        </w:rPr>
        <w:t>», утвержденное постановлением администрации Советского городского округа Ставропольского края от 05 сентября 202</w:t>
      </w:r>
      <w:r w:rsidR="00692F53" w:rsidRPr="00F5502D">
        <w:rPr>
          <w:rFonts w:ascii="Arial" w:hAnsi="Arial" w:cs="Arial"/>
          <w:sz w:val="24"/>
          <w:szCs w:val="24"/>
        </w:rPr>
        <w:t>3</w:t>
      </w:r>
      <w:r w:rsidR="00934750" w:rsidRPr="00F5502D">
        <w:rPr>
          <w:rFonts w:ascii="Arial" w:hAnsi="Arial" w:cs="Arial"/>
          <w:sz w:val="24"/>
          <w:szCs w:val="24"/>
        </w:rPr>
        <w:t xml:space="preserve">г. №972 </w:t>
      </w:r>
      <w:r w:rsidR="001054DA" w:rsidRPr="00F5502D">
        <w:rPr>
          <w:rFonts w:ascii="Arial" w:hAnsi="Arial" w:cs="Arial"/>
          <w:sz w:val="24"/>
          <w:szCs w:val="24"/>
        </w:rPr>
        <w:t xml:space="preserve">«Об утверждении Положения об оплате труда </w:t>
      </w:r>
      <w:r w:rsidR="00C3365E" w:rsidRPr="00F5502D">
        <w:rPr>
          <w:rFonts w:ascii="Arial" w:hAnsi="Arial" w:cs="Arial"/>
          <w:sz w:val="24"/>
          <w:szCs w:val="24"/>
        </w:rPr>
        <w:t>руководителей и работников муниципальных казенных учреждений Советского городского округа Ставропольского края</w:t>
      </w:r>
      <w:r w:rsidR="00F05688" w:rsidRPr="00F5502D">
        <w:rPr>
          <w:rFonts w:ascii="Arial" w:hAnsi="Arial" w:cs="Arial"/>
          <w:sz w:val="24"/>
          <w:szCs w:val="24"/>
        </w:rPr>
        <w:t xml:space="preserve"> в сфере</w:t>
      </w:r>
      <w:proofErr w:type="gramEnd"/>
      <w:r w:rsidR="00F05688" w:rsidRPr="00F5502D">
        <w:rPr>
          <w:rFonts w:ascii="Arial" w:hAnsi="Arial" w:cs="Arial"/>
          <w:sz w:val="24"/>
          <w:szCs w:val="24"/>
        </w:rPr>
        <w:t xml:space="preserve"> развития физической культуры и спорта</w:t>
      </w:r>
      <w:r w:rsidRPr="00F5502D">
        <w:rPr>
          <w:rFonts w:ascii="Arial" w:hAnsi="Arial" w:cs="Arial"/>
          <w:sz w:val="24"/>
          <w:szCs w:val="24"/>
        </w:rPr>
        <w:t>»</w:t>
      </w:r>
      <w:r w:rsidR="00692F53" w:rsidRPr="00F5502D">
        <w:rPr>
          <w:rFonts w:ascii="Arial" w:hAnsi="Arial" w:cs="Arial"/>
          <w:sz w:val="24"/>
          <w:szCs w:val="24"/>
        </w:rPr>
        <w:t xml:space="preserve"> (далее - изменения)</w:t>
      </w:r>
      <w:r w:rsidRPr="00F5502D">
        <w:rPr>
          <w:rFonts w:ascii="Arial" w:hAnsi="Arial" w:cs="Arial"/>
          <w:sz w:val="24"/>
          <w:szCs w:val="24"/>
        </w:rPr>
        <w:t>.</w:t>
      </w:r>
    </w:p>
    <w:p w:rsidR="001054DA" w:rsidRPr="00F5502D" w:rsidRDefault="0099393D" w:rsidP="00F5502D">
      <w:pPr>
        <w:spacing w:after="0" w:line="240" w:lineRule="auto"/>
        <w:ind w:firstLine="567"/>
        <w:jc w:val="both"/>
        <w:rPr>
          <w:rFonts w:ascii="Arial" w:hAnsi="Arial" w:cs="Arial"/>
          <w:sz w:val="24"/>
          <w:szCs w:val="24"/>
        </w:rPr>
      </w:pPr>
      <w:r w:rsidRPr="00F5502D">
        <w:rPr>
          <w:rFonts w:ascii="Arial" w:hAnsi="Arial" w:cs="Arial"/>
          <w:sz w:val="24"/>
          <w:szCs w:val="24"/>
        </w:rPr>
        <w:lastRenderedPageBreak/>
        <w:t>2</w:t>
      </w:r>
      <w:r w:rsidR="001054DA" w:rsidRPr="00F5502D">
        <w:rPr>
          <w:rFonts w:ascii="Arial" w:hAnsi="Arial" w:cs="Arial"/>
          <w:sz w:val="24"/>
          <w:szCs w:val="24"/>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w:t>
      </w:r>
    </w:p>
    <w:p w:rsidR="001054DA" w:rsidRPr="00F5502D" w:rsidRDefault="0099393D" w:rsidP="00F5502D">
      <w:pPr>
        <w:spacing w:after="0" w:line="240" w:lineRule="auto"/>
        <w:ind w:firstLine="567"/>
        <w:jc w:val="both"/>
        <w:rPr>
          <w:rFonts w:ascii="Arial" w:hAnsi="Arial" w:cs="Arial"/>
          <w:sz w:val="24"/>
          <w:szCs w:val="24"/>
        </w:rPr>
      </w:pPr>
      <w:r w:rsidRPr="00F5502D">
        <w:rPr>
          <w:rFonts w:ascii="Arial" w:hAnsi="Arial" w:cs="Arial"/>
          <w:sz w:val="24"/>
          <w:szCs w:val="24"/>
        </w:rPr>
        <w:t>3</w:t>
      </w:r>
      <w:r w:rsidR="001054DA" w:rsidRPr="00F5502D">
        <w:rPr>
          <w:rFonts w:ascii="Arial" w:hAnsi="Arial" w:cs="Arial"/>
          <w:sz w:val="24"/>
          <w:szCs w:val="24"/>
        </w:rPr>
        <w:t xml:space="preserve">. </w:t>
      </w:r>
      <w:proofErr w:type="gramStart"/>
      <w:r w:rsidR="001054DA" w:rsidRPr="00F5502D">
        <w:rPr>
          <w:rFonts w:ascii="Arial" w:hAnsi="Arial" w:cs="Arial"/>
          <w:sz w:val="24"/>
          <w:szCs w:val="24"/>
        </w:rPr>
        <w:t>Контроль за</w:t>
      </w:r>
      <w:proofErr w:type="gramEnd"/>
      <w:r w:rsidR="001054DA" w:rsidRPr="00F5502D">
        <w:rPr>
          <w:rFonts w:ascii="Arial" w:hAnsi="Arial" w:cs="Arial"/>
          <w:sz w:val="24"/>
          <w:szCs w:val="24"/>
        </w:rPr>
        <w:t xml:space="preserve"> исполнением настоящего постановления возложить на заместителя Главы администрации Советского городского округа Ставропольского края </w:t>
      </w:r>
      <w:proofErr w:type="spellStart"/>
      <w:r w:rsidR="001054DA" w:rsidRPr="00F5502D">
        <w:rPr>
          <w:rFonts w:ascii="Arial" w:hAnsi="Arial" w:cs="Arial"/>
          <w:sz w:val="24"/>
          <w:szCs w:val="24"/>
        </w:rPr>
        <w:t>Недолугу</w:t>
      </w:r>
      <w:proofErr w:type="spellEnd"/>
      <w:r w:rsidR="001054DA" w:rsidRPr="00F5502D">
        <w:rPr>
          <w:rFonts w:ascii="Arial" w:hAnsi="Arial" w:cs="Arial"/>
          <w:sz w:val="24"/>
          <w:szCs w:val="24"/>
        </w:rPr>
        <w:t xml:space="preserve"> В. И.</w:t>
      </w:r>
    </w:p>
    <w:p w:rsidR="001069EA" w:rsidRPr="00F5502D" w:rsidRDefault="001069EA" w:rsidP="00F5502D">
      <w:pPr>
        <w:spacing w:after="0" w:line="240" w:lineRule="auto"/>
        <w:ind w:firstLine="567"/>
        <w:jc w:val="both"/>
        <w:rPr>
          <w:rFonts w:ascii="Arial" w:hAnsi="Arial" w:cs="Arial"/>
          <w:sz w:val="24"/>
          <w:szCs w:val="24"/>
        </w:rPr>
      </w:pPr>
      <w:r w:rsidRPr="00F5502D">
        <w:rPr>
          <w:rFonts w:ascii="Arial" w:hAnsi="Arial" w:cs="Arial"/>
          <w:sz w:val="24"/>
          <w:szCs w:val="24"/>
        </w:rPr>
        <w:t xml:space="preserve">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и распространяется на правоотношения, возникшие с 01 октября 2023 года, за исключением пунктов 2-7,9,10 изменений, которые вступают в силу с даты обнародования настоящего постановления и распространяются на </w:t>
      </w:r>
      <w:proofErr w:type="gramStart"/>
      <w:r w:rsidRPr="00F5502D">
        <w:rPr>
          <w:rFonts w:ascii="Arial" w:hAnsi="Arial" w:cs="Arial"/>
          <w:sz w:val="24"/>
          <w:szCs w:val="24"/>
        </w:rPr>
        <w:t>правоотношения</w:t>
      </w:r>
      <w:proofErr w:type="gramEnd"/>
      <w:r w:rsidRPr="00F5502D">
        <w:rPr>
          <w:rFonts w:ascii="Arial" w:hAnsi="Arial" w:cs="Arial"/>
          <w:sz w:val="24"/>
          <w:szCs w:val="24"/>
        </w:rPr>
        <w:t xml:space="preserve"> возникшие с 05 сентября 2023 года.</w:t>
      </w:r>
    </w:p>
    <w:p w:rsidR="001054DA" w:rsidRPr="00F5502D" w:rsidRDefault="001054DA" w:rsidP="00F5502D">
      <w:pPr>
        <w:spacing w:after="0" w:line="240" w:lineRule="auto"/>
        <w:jc w:val="right"/>
        <w:rPr>
          <w:rFonts w:ascii="Arial" w:hAnsi="Arial" w:cs="Arial"/>
          <w:sz w:val="24"/>
          <w:szCs w:val="24"/>
        </w:rPr>
      </w:pPr>
    </w:p>
    <w:p w:rsidR="0099393D" w:rsidRPr="00F5502D" w:rsidRDefault="0099393D" w:rsidP="00F5502D">
      <w:pPr>
        <w:spacing w:after="0" w:line="240" w:lineRule="auto"/>
        <w:jc w:val="right"/>
        <w:rPr>
          <w:rFonts w:ascii="Arial" w:hAnsi="Arial" w:cs="Arial"/>
          <w:sz w:val="24"/>
          <w:szCs w:val="24"/>
        </w:rPr>
      </w:pPr>
    </w:p>
    <w:p w:rsidR="003C7A9E" w:rsidRPr="00F5502D" w:rsidRDefault="003C7A9E" w:rsidP="00F5502D">
      <w:pPr>
        <w:spacing w:after="0" w:line="240" w:lineRule="auto"/>
        <w:jc w:val="right"/>
        <w:rPr>
          <w:rFonts w:ascii="Arial" w:hAnsi="Arial" w:cs="Arial"/>
          <w:sz w:val="24"/>
          <w:szCs w:val="24"/>
        </w:rPr>
      </w:pPr>
    </w:p>
    <w:p w:rsidR="0011103B" w:rsidRDefault="00F5502D" w:rsidP="0011103B">
      <w:pPr>
        <w:spacing w:after="0" w:line="240" w:lineRule="auto"/>
        <w:jc w:val="right"/>
        <w:rPr>
          <w:rFonts w:ascii="Arial" w:hAnsi="Arial" w:cs="Arial"/>
          <w:sz w:val="24"/>
          <w:szCs w:val="24"/>
        </w:rPr>
      </w:pPr>
      <w:r w:rsidRPr="00F5502D">
        <w:rPr>
          <w:rFonts w:ascii="Arial" w:hAnsi="Arial" w:cs="Arial"/>
          <w:sz w:val="24"/>
          <w:szCs w:val="24"/>
        </w:rPr>
        <w:t xml:space="preserve">Глава </w:t>
      </w:r>
      <w:proofErr w:type="gramStart"/>
      <w:r w:rsidRPr="00F5502D">
        <w:rPr>
          <w:rFonts w:ascii="Arial" w:hAnsi="Arial" w:cs="Arial"/>
          <w:sz w:val="24"/>
          <w:szCs w:val="24"/>
        </w:rPr>
        <w:t>Советского</w:t>
      </w:r>
      <w:proofErr w:type="gramEnd"/>
      <w:r w:rsidRPr="00F5502D">
        <w:rPr>
          <w:rFonts w:ascii="Arial" w:hAnsi="Arial" w:cs="Arial"/>
          <w:sz w:val="24"/>
          <w:szCs w:val="24"/>
        </w:rPr>
        <w:t xml:space="preserve"> муниципального </w:t>
      </w:r>
    </w:p>
    <w:p w:rsidR="0011103B" w:rsidRDefault="00F5502D" w:rsidP="0011103B">
      <w:pPr>
        <w:spacing w:after="0" w:line="240" w:lineRule="auto"/>
        <w:jc w:val="right"/>
        <w:rPr>
          <w:rFonts w:ascii="Arial" w:hAnsi="Arial" w:cs="Arial"/>
          <w:sz w:val="24"/>
          <w:szCs w:val="24"/>
        </w:rPr>
      </w:pPr>
      <w:r w:rsidRPr="00F5502D">
        <w:rPr>
          <w:rFonts w:ascii="Arial" w:hAnsi="Arial" w:cs="Arial"/>
          <w:sz w:val="24"/>
          <w:szCs w:val="24"/>
        </w:rPr>
        <w:t>округа Ставропольского края</w:t>
      </w:r>
    </w:p>
    <w:p w:rsidR="003C7A9E" w:rsidRPr="00F5502D" w:rsidRDefault="00F5502D" w:rsidP="0011103B">
      <w:pPr>
        <w:spacing w:after="0" w:line="240" w:lineRule="auto"/>
        <w:jc w:val="right"/>
        <w:rPr>
          <w:rFonts w:ascii="Arial" w:hAnsi="Arial" w:cs="Arial"/>
          <w:sz w:val="24"/>
          <w:szCs w:val="24"/>
        </w:rPr>
      </w:pPr>
      <w:r w:rsidRPr="00F5502D">
        <w:rPr>
          <w:rFonts w:ascii="Arial" w:hAnsi="Arial" w:cs="Arial"/>
          <w:sz w:val="24"/>
          <w:szCs w:val="24"/>
        </w:rPr>
        <w:t xml:space="preserve"> С.В. ГУЛЬТЯЕВ </w:t>
      </w:r>
    </w:p>
    <w:p w:rsidR="00620444" w:rsidRDefault="00620444" w:rsidP="0011103B">
      <w:pPr>
        <w:spacing w:after="0" w:line="240" w:lineRule="auto"/>
        <w:rPr>
          <w:rFonts w:ascii="Arial" w:hAnsi="Arial" w:cs="Arial"/>
        </w:rPr>
      </w:pPr>
    </w:p>
    <w:p w:rsidR="0011103B" w:rsidRPr="00F5502D" w:rsidRDefault="0011103B" w:rsidP="0011103B">
      <w:pPr>
        <w:spacing w:after="0" w:line="240" w:lineRule="auto"/>
        <w:rPr>
          <w:rFonts w:ascii="Arial" w:hAnsi="Arial" w:cs="Arial"/>
        </w:rPr>
      </w:pPr>
    </w:p>
    <w:p w:rsidR="00CA703A" w:rsidRPr="00F5502D" w:rsidRDefault="00CA703A" w:rsidP="00F5502D">
      <w:pPr>
        <w:spacing w:after="0" w:line="240" w:lineRule="auto"/>
        <w:jc w:val="right"/>
        <w:rPr>
          <w:rFonts w:ascii="Arial" w:hAnsi="Arial" w:cs="Arial"/>
          <w:b/>
          <w:sz w:val="32"/>
          <w:szCs w:val="32"/>
        </w:rPr>
      </w:pPr>
      <w:r w:rsidRPr="00F5502D">
        <w:rPr>
          <w:rFonts w:ascii="Arial" w:hAnsi="Arial" w:cs="Arial"/>
          <w:b/>
          <w:sz w:val="32"/>
          <w:szCs w:val="32"/>
        </w:rPr>
        <w:t>Утверждены</w:t>
      </w:r>
    </w:p>
    <w:p w:rsidR="00CA703A" w:rsidRPr="00F5502D" w:rsidRDefault="00F5502D" w:rsidP="00F5502D">
      <w:pPr>
        <w:spacing w:after="0" w:line="240" w:lineRule="auto"/>
        <w:jc w:val="right"/>
        <w:rPr>
          <w:rFonts w:ascii="Arial" w:hAnsi="Arial" w:cs="Arial"/>
          <w:b/>
          <w:sz w:val="32"/>
          <w:szCs w:val="32"/>
        </w:rPr>
      </w:pPr>
      <w:r w:rsidRPr="00F5502D">
        <w:rPr>
          <w:rFonts w:ascii="Arial" w:hAnsi="Arial" w:cs="Arial"/>
          <w:b/>
          <w:sz w:val="32"/>
          <w:szCs w:val="32"/>
        </w:rPr>
        <w:t xml:space="preserve"> </w:t>
      </w:r>
      <w:r w:rsidR="00CA703A" w:rsidRPr="00F5502D">
        <w:rPr>
          <w:rFonts w:ascii="Arial" w:hAnsi="Arial" w:cs="Arial"/>
          <w:b/>
          <w:sz w:val="32"/>
          <w:szCs w:val="32"/>
        </w:rPr>
        <w:t>постановлением администрации</w:t>
      </w:r>
    </w:p>
    <w:p w:rsidR="00CA703A" w:rsidRPr="00F5502D" w:rsidRDefault="00F5502D" w:rsidP="00F5502D">
      <w:pPr>
        <w:spacing w:after="0" w:line="240" w:lineRule="auto"/>
        <w:jc w:val="right"/>
        <w:rPr>
          <w:rFonts w:ascii="Arial" w:hAnsi="Arial" w:cs="Arial"/>
          <w:b/>
          <w:sz w:val="32"/>
          <w:szCs w:val="32"/>
        </w:rPr>
      </w:pPr>
      <w:r w:rsidRPr="00F5502D">
        <w:rPr>
          <w:rFonts w:ascii="Arial" w:hAnsi="Arial" w:cs="Arial"/>
          <w:b/>
          <w:sz w:val="32"/>
          <w:szCs w:val="32"/>
        </w:rPr>
        <w:t xml:space="preserve"> </w:t>
      </w:r>
      <w:r w:rsidR="00620444" w:rsidRPr="00F5502D">
        <w:rPr>
          <w:rFonts w:ascii="Arial" w:hAnsi="Arial" w:cs="Arial"/>
          <w:b/>
          <w:sz w:val="32"/>
          <w:szCs w:val="32"/>
        </w:rPr>
        <w:t>С</w:t>
      </w:r>
      <w:r w:rsidR="00CA703A" w:rsidRPr="00F5502D">
        <w:rPr>
          <w:rFonts w:ascii="Arial" w:hAnsi="Arial" w:cs="Arial"/>
          <w:b/>
          <w:sz w:val="32"/>
          <w:szCs w:val="32"/>
        </w:rPr>
        <w:t>оветского городского округа</w:t>
      </w:r>
    </w:p>
    <w:p w:rsidR="00CA703A" w:rsidRPr="00F5502D" w:rsidRDefault="00F5502D" w:rsidP="00F5502D">
      <w:pPr>
        <w:spacing w:after="0" w:line="240" w:lineRule="auto"/>
        <w:jc w:val="right"/>
        <w:rPr>
          <w:rFonts w:ascii="Arial" w:hAnsi="Arial" w:cs="Arial"/>
          <w:b/>
          <w:sz w:val="32"/>
          <w:szCs w:val="32"/>
        </w:rPr>
      </w:pPr>
      <w:r w:rsidRPr="00F5502D">
        <w:rPr>
          <w:rFonts w:ascii="Arial" w:hAnsi="Arial" w:cs="Arial"/>
          <w:b/>
          <w:sz w:val="32"/>
          <w:szCs w:val="32"/>
        </w:rPr>
        <w:t xml:space="preserve"> </w:t>
      </w:r>
      <w:r w:rsidR="00CA703A" w:rsidRPr="00F5502D">
        <w:rPr>
          <w:rFonts w:ascii="Arial" w:hAnsi="Arial" w:cs="Arial"/>
          <w:b/>
          <w:sz w:val="32"/>
          <w:szCs w:val="32"/>
        </w:rPr>
        <w:t>Ставропольского края</w:t>
      </w:r>
    </w:p>
    <w:p w:rsidR="00CA703A" w:rsidRPr="00F5502D" w:rsidRDefault="00F5502D" w:rsidP="00F5502D">
      <w:pPr>
        <w:spacing w:after="0" w:line="240" w:lineRule="auto"/>
        <w:jc w:val="right"/>
        <w:rPr>
          <w:rFonts w:ascii="Arial" w:hAnsi="Arial" w:cs="Arial"/>
          <w:b/>
          <w:sz w:val="32"/>
          <w:szCs w:val="32"/>
        </w:rPr>
      </w:pPr>
      <w:r w:rsidRPr="00F5502D">
        <w:rPr>
          <w:rFonts w:ascii="Arial" w:hAnsi="Arial" w:cs="Arial"/>
          <w:b/>
          <w:sz w:val="32"/>
          <w:szCs w:val="32"/>
        </w:rPr>
        <w:t xml:space="preserve"> </w:t>
      </w:r>
      <w:r w:rsidR="003C7A9E" w:rsidRPr="00F5502D">
        <w:rPr>
          <w:rFonts w:ascii="Arial" w:hAnsi="Arial" w:cs="Arial"/>
          <w:b/>
          <w:sz w:val="32"/>
          <w:szCs w:val="32"/>
        </w:rPr>
        <w:t xml:space="preserve">от </w:t>
      </w:r>
      <w:r w:rsidR="00BF41C3" w:rsidRPr="00F5502D">
        <w:rPr>
          <w:rFonts w:ascii="Arial" w:hAnsi="Arial" w:cs="Arial"/>
          <w:b/>
          <w:sz w:val="32"/>
          <w:szCs w:val="32"/>
        </w:rPr>
        <w:t>13</w:t>
      </w:r>
      <w:r w:rsidR="003C7A9E" w:rsidRPr="00F5502D">
        <w:rPr>
          <w:rFonts w:ascii="Arial" w:hAnsi="Arial" w:cs="Arial"/>
          <w:b/>
          <w:sz w:val="32"/>
          <w:szCs w:val="32"/>
        </w:rPr>
        <w:t xml:space="preserve"> </w:t>
      </w:r>
      <w:r w:rsidR="001069EA" w:rsidRPr="00F5502D">
        <w:rPr>
          <w:rFonts w:ascii="Arial" w:hAnsi="Arial" w:cs="Arial"/>
          <w:b/>
          <w:sz w:val="32"/>
          <w:szCs w:val="32"/>
        </w:rPr>
        <w:t>октября</w:t>
      </w:r>
      <w:r w:rsidR="00CA703A" w:rsidRPr="00F5502D">
        <w:rPr>
          <w:rFonts w:ascii="Arial" w:hAnsi="Arial" w:cs="Arial"/>
          <w:b/>
          <w:sz w:val="32"/>
          <w:szCs w:val="32"/>
        </w:rPr>
        <w:t xml:space="preserve"> 2023г. №</w:t>
      </w:r>
      <w:r w:rsidR="003C7A9E" w:rsidRPr="00F5502D">
        <w:rPr>
          <w:rFonts w:ascii="Arial" w:hAnsi="Arial" w:cs="Arial"/>
          <w:b/>
          <w:sz w:val="32"/>
          <w:szCs w:val="32"/>
        </w:rPr>
        <w:t xml:space="preserve"> </w:t>
      </w:r>
      <w:r w:rsidR="00BF41C3" w:rsidRPr="00F5502D">
        <w:rPr>
          <w:rFonts w:ascii="Arial" w:hAnsi="Arial" w:cs="Arial"/>
          <w:b/>
          <w:sz w:val="32"/>
          <w:szCs w:val="32"/>
        </w:rPr>
        <w:t>1116</w:t>
      </w:r>
    </w:p>
    <w:p w:rsidR="00D83B82" w:rsidRDefault="00D83B82" w:rsidP="00F5502D">
      <w:pPr>
        <w:spacing w:after="0" w:line="240" w:lineRule="auto"/>
        <w:rPr>
          <w:rFonts w:ascii="Arial" w:hAnsi="Arial" w:cs="Arial"/>
          <w:sz w:val="24"/>
          <w:szCs w:val="24"/>
        </w:rPr>
      </w:pPr>
    </w:p>
    <w:p w:rsidR="00F5502D" w:rsidRPr="00F5502D" w:rsidRDefault="00F5502D" w:rsidP="00F5502D">
      <w:pPr>
        <w:spacing w:after="0" w:line="240" w:lineRule="auto"/>
        <w:rPr>
          <w:rFonts w:ascii="Arial" w:hAnsi="Arial" w:cs="Arial"/>
          <w:sz w:val="24"/>
          <w:szCs w:val="24"/>
        </w:rPr>
      </w:pPr>
    </w:p>
    <w:p w:rsidR="00D83B82" w:rsidRPr="00F5502D" w:rsidRDefault="00F5502D" w:rsidP="00F5502D">
      <w:pPr>
        <w:spacing w:after="0" w:line="240" w:lineRule="auto"/>
        <w:jc w:val="center"/>
        <w:rPr>
          <w:rFonts w:ascii="Arial" w:hAnsi="Arial" w:cs="Arial"/>
          <w:b/>
          <w:sz w:val="32"/>
          <w:szCs w:val="32"/>
        </w:rPr>
      </w:pPr>
      <w:r w:rsidRPr="00F5502D">
        <w:rPr>
          <w:rFonts w:ascii="Arial" w:hAnsi="Arial" w:cs="Arial"/>
          <w:b/>
          <w:sz w:val="32"/>
          <w:szCs w:val="32"/>
        </w:rPr>
        <w:t>ИЗМЕНЕНИЯ,</w:t>
      </w:r>
    </w:p>
    <w:p w:rsidR="00D83B82" w:rsidRPr="00F5502D" w:rsidRDefault="00F5502D" w:rsidP="00F5502D">
      <w:pPr>
        <w:spacing w:after="0" w:line="240" w:lineRule="auto"/>
        <w:jc w:val="center"/>
        <w:rPr>
          <w:rFonts w:ascii="Arial" w:hAnsi="Arial" w:cs="Arial"/>
          <w:b/>
          <w:sz w:val="32"/>
          <w:szCs w:val="32"/>
        </w:rPr>
      </w:pPr>
      <w:proofErr w:type="gramStart"/>
      <w:r w:rsidRPr="00F5502D">
        <w:rPr>
          <w:rFonts w:ascii="Arial" w:hAnsi="Arial" w:cs="Arial"/>
          <w:b/>
          <w:sz w:val="32"/>
          <w:szCs w:val="32"/>
        </w:rPr>
        <w:t>КОТОРЫЕ ВНОСЯТСЯ В ПОЛОЖЕНИЕ ОБ ОПЛАТЕ ТРУДА РУКОВОДИТЕЛЕЙ И РАБОТНИКОВ МУНИЦИПАЛЬНЫХ КАЗЕННЫХ УЧРЕЖДЕНИЙ СОВЕТСКОГО ГОРОДСКОГО ОКРУГА СТАВРОПОЛЬСКОГО КРАЯ В СФЕРЕ РАЗВИТИЯ ФИЗИЧЕСКОЙ КУЛЬТУРЫ И СПОРТА», УТВЕРЖДЕННОЕ ПОСТАНОВЛЕНИЕМ АДМИНИСТРАЦИИ СОВЕТСКОГО ГОРОДСКОГО ОКРУГА СТАВРОПОЛЬСКОГО КРАЯ ОТ 05 СЕНТЯБРЯ 2023Г. №972 «ОБ УТВЕРЖДЕНИИ ПОЛОЖЕНИЯ ОБ ОПЛАТЕ ТРУДА РУКОВОДИТЕЛЕЙ И РАБОТНИКОВ МУНИЦИПАЛЬНЫХ КАЗЕННЫХ УЧРЕЖДЕНИЙ СОВЕТСКОГО ГОРОДСКОГО ОКРУГА СТАВРОПОЛЬСКОГО КРАЯ В СФЕРЕ РАЗВИТИЯ ФИЗИЧЕСКОЙ КУЛЬТУРЫ</w:t>
      </w:r>
      <w:proofErr w:type="gramEnd"/>
      <w:r w:rsidRPr="00F5502D">
        <w:rPr>
          <w:rFonts w:ascii="Arial" w:hAnsi="Arial" w:cs="Arial"/>
          <w:b/>
          <w:sz w:val="32"/>
          <w:szCs w:val="32"/>
        </w:rPr>
        <w:t xml:space="preserve"> И СПОРТА».</w:t>
      </w:r>
    </w:p>
    <w:p w:rsidR="00F5502D" w:rsidRDefault="00F5502D" w:rsidP="00F5502D">
      <w:pPr>
        <w:spacing w:after="0" w:line="240" w:lineRule="auto"/>
        <w:ind w:firstLine="567"/>
        <w:jc w:val="both"/>
        <w:rPr>
          <w:rFonts w:ascii="Arial" w:hAnsi="Arial" w:cs="Arial"/>
          <w:sz w:val="24"/>
          <w:szCs w:val="24"/>
        </w:rPr>
      </w:pPr>
    </w:p>
    <w:p w:rsidR="00F5502D" w:rsidRDefault="00F5502D" w:rsidP="00F5502D">
      <w:pPr>
        <w:spacing w:after="0" w:line="240" w:lineRule="auto"/>
        <w:ind w:firstLine="567"/>
        <w:jc w:val="both"/>
        <w:rPr>
          <w:rFonts w:ascii="Arial" w:hAnsi="Arial" w:cs="Arial"/>
          <w:sz w:val="24"/>
          <w:szCs w:val="24"/>
        </w:rPr>
      </w:pPr>
    </w:p>
    <w:p w:rsidR="00CB1E58" w:rsidRPr="00F5502D" w:rsidRDefault="00CB1E58" w:rsidP="00F5502D">
      <w:pPr>
        <w:spacing w:after="0" w:line="240" w:lineRule="auto"/>
        <w:ind w:firstLine="567"/>
        <w:jc w:val="both"/>
        <w:rPr>
          <w:rFonts w:ascii="Arial" w:hAnsi="Arial" w:cs="Arial"/>
          <w:sz w:val="24"/>
          <w:szCs w:val="24"/>
        </w:rPr>
      </w:pPr>
      <w:r w:rsidRPr="00F5502D">
        <w:rPr>
          <w:rFonts w:ascii="Arial" w:hAnsi="Arial" w:cs="Arial"/>
          <w:sz w:val="24"/>
          <w:szCs w:val="24"/>
        </w:rPr>
        <w:t>1. В разделе 2 «Порядок и условия оплаты труда руководителей учреждени</w:t>
      </w:r>
      <w:r w:rsidR="00F05688" w:rsidRPr="00F5502D">
        <w:rPr>
          <w:rFonts w:ascii="Arial" w:hAnsi="Arial" w:cs="Arial"/>
          <w:sz w:val="24"/>
          <w:szCs w:val="24"/>
        </w:rPr>
        <w:t>й» пункт 2.2</w:t>
      </w:r>
      <w:r w:rsidRPr="00F5502D">
        <w:rPr>
          <w:rFonts w:ascii="Arial" w:hAnsi="Arial" w:cs="Arial"/>
          <w:sz w:val="24"/>
          <w:szCs w:val="24"/>
        </w:rPr>
        <w:t xml:space="preserve"> изложить в следующей редакции:</w:t>
      </w:r>
    </w:p>
    <w:p w:rsidR="00CB1E58" w:rsidRPr="00F5502D" w:rsidRDefault="00F05688" w:rsidP="00F5502D">
      <w:pPr>
        <w:spacing w:after="0" w:line="240" w:lineRule="auto"/>
        <w:ind w:firstLine="567"/>
        <w:jc w:val="both"/>
        <w:rPr>
          <w:rFonts w:ascii="Arial" w:hAnsi="Arial" w:cs="Arial"/>
          <w:sz w:val="24"/>
          <w:szCs w:val="24"/>
        </w:rPr>
      </w:pPr>
      <w:r w:rsidRPr="00F5502D">
        <w:rPr>
          <w:rFonts w:ascii="Arial" w:hAnsi="Arial" w:cs="Arial"/>
          <w:sz w:val="24"/>
          <w:szCs w:val="24"/>
        </w:rPr>
        <w:lastRenderedPageBreak/>
        <w:t xml:space="preserve">«2.2. </w:t>
      </w:r>
      <w:r w:rsidR="00CB1E58" w:rsidRPr="00F5502D">
        <w:rPr>
          <w:rFonts w:ascii="Arial" w:hAnsi="Arial" w:cs="Arial"/>
          <w:sz w:val="24"/>
          <w:szCs w:val="24"/>
        </w:rPr>
        <w:t xml:space="preserve">Должностной оклад руководителя муниципального казенного учреждения «Комитет по физической культуре и спорту Советского городского округа Ставропольского края» устанавливается в размере 24893 рублей. </w:t>
      </w:r>
    </w:p>
    <w:p w:rsidR="00CB1E58" w:rsidRPr="00F5502D" w:rsidRDefault="00CB1E58" w:rsidP="00F5502D">
      <w:pPr>
        <w:spacing w:after="0" w:line="240" w:lineRule="auto"/>
        <w:ind w:firstLine="567"/>
        <w:jc w:val="both"/>
        <w:rPr>
          <w:rFonts w:ascii="Arial" w:hAnsi="Arial" w:cs="Arial"/>
          <w:sz w:val="24"/>
          <w:szCs w:val="24"/>
        </w:rPr>
      </w:pPr>
      <w:r w:rsidRPr="00F5502D">
        <w:rPr>
          <w:rFonts w:ascii="Arial" w:hAnsi="Arial" w:cs="Arial"/>
          <w:sz w:val="24"/>
          <w:szCs w:val="24"/>
        </w:rPr>
        <w:t>Должностной оклад руководителя иного учреждения устанавливается в размере 21159 рублей.</w:t>
      </w:r>
    </w:p>
    <w:p w:rsidR="00CB1E58" w:rsidRPr="00F5502D" w:rsidRDefault="00CB1E58" w:rsidP="00F5502D">
      <w:pPr>
        <w:spacing w:after="0" w:line="240" w:lineRule="auto"/>
        <w:ind w:firstLine="567"/>
        <w:jc w:val="both"/>
        <w:rPr>
          <w:rFonts w:ascii="Arial" w:hAnsi="Arial" w:cs="Arial"/>
          <w:sz w:val="24"/>
          <w:szCs w:val="24"/>
        </w:rPr>
      </w:pPr>
      <w:r w:rsidRPr="00F5502D">
        <w:rPr>
          <w:rFonts w:ascii="Arial" w:hAnsi="Arial" w:cs="Arial"/>
          <w:sz w:val="24"/>
          <w:szCs w:val="24"/>
        </w:rPr>
        <w:t xml:space="preserve">Размер должностных окладов руководителей учреждений могут быть изменены по ходатайству заместителя Главы администрации Советского городского округа Ставропольского края, курирующего сферу деятельности Учреждения, или иного уполномоченного должностного лица администрации Советского городского округа Ставропольского края (далее – администрация). </w:t>
      </w:r>
    </w:p>
    <w:p w:rsidR="00CB1E58" w:rsidRPr="00F5502D" w:rsidRDefault="00CB1E58" w:rsidP="00F5502D">
      <w:pPr>
        <w:spacing w:after="0" w:line="240" w:lineRule="auto"/>
        <w:ind w:firstLine="567"/>
        <w:jc w:val="both"/>
        <w:rPr>
          <w:rFonts w:ascii="Arial" w:hAnsi="Arial" w:cs="Arial"/>
          <w:sz w:val="24"/>
          <w:szCs w:val="24"/>
        </w:rPr>
      </w:pPr>
      <w:r w:rsidRPr="00F5502D">
        <w:rPr>
          <w:rFonts w:ascii="Arial" w:hAnsi="Arial" w:cs="Arial"/>
          <w:sz w:val="24"/>
          <w:szCs w:val="24"/>
        </w:rPr>
        <w:t>Условия оплаты труда руководителя Учреждения устанавливаются в трудовом договоре, заключаемом администрацией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r w:rsidR="00F05688" w:rsidRPr="00F5502D">
        <w:rPr>
          <w:rFonts w:ascii="Arial" w:hAnsi="Arial" w:cs="Arial"/>
          <w:sz w:val="24"/>
          <w:szCs w:val="24"/>
        </w:rPr>
        <w:t>»</w:t>
      </w:r>
      <w:r w:rsidRPr="00F5502D">
        <w:rPr>
          <w:rFonts w:ascii="Arial" w:hAnsi="Arial" w:cs="Arial"/>
          <w:sz w:val="24"/>
          <w:szCs w:val="24"/>
        </w:rPr>
        <w:t>.</w:t>
      </w:r>
    </w:p>
    <w:p w:rsidR="00CB1E58" w:rsidRPr="00F5502D" w:rsidRDefault="00943DD1" w:rsidP="00F5502D">
      <w:pPr>
        <w:spacing w:after="0" w:line="240" w:lineRule="auto"/>
        <w:ind w:firstLine="567"/>
        <w:jc w:val="both"/>
        <w:rPr>
          <w:rFonts w:ascii="Arial" w:hAnsi="Arial" w:cs="Arial"/>
          <w:sz w:val="24"/>
          <w:szCs w:val="24"/>
        </w:rPr>
      </w:pPr>
      <w:r w:rsidRPr="00F5502D">
        <w:rPr>
          <w:rFonts w:ascii="Arial" w:hAnsi="Arial" w:cs="Arial"/>
          <w:sz w:val="24"/>
          <w:szCs w:val="24"/>
        </w:rPr>
        <w:t xml:space="preserve">2. В подпункте 3) пункта 2.5 </w:t>
      </w:r>
      <w:r w:rsidR="00DB7743" w:rsidRPr="00F5502D">
        <w:rPr>
          <w:rFonts w:ascii="Arial" w:hAnsi="Arial" w:cs="Arial"/>
          <w:sz w:val="24"/>
          <w:szCs w:val="24"/>
        </w:rPr>
        <w:t xml:space="preserve">раздела 2 </w:t>
      </w:r>
      <w:r w:rsidRPr="00F5502D">
        <w:rPr>
          <w:rFonts w:ascii="Arial" w:hAnsi="Arial" w:cs="Arial"/>
          <w:sz w:val="24"/>
          <w:szCs w:val="24"/>
        </w:rPr>
        <w:t>слово «</w:t>
      </w:r>
      <w:r w:rsidR="00DB7743" w:rsidRPr="00F5502D">
        <w:rPr>
          <w:rFonts w:ascii="Arial" w:hAnsi="Arial" w:cs="Arial"/>
          <w:sz w:val="24"/>
          <w:szCs w:val="24"/>
        </w:rPr>
        <w:t xml:space="preserve">стаж </w:t>
      </w:r>
      <w:r w:rsidRPr="00F5502D">
        <w:rPr>
          <w:rFonts w:ascii="Arial" w:hAnsi="Arial" w:cs="Arial"/>
          <w:sz w:val="24"/>
          <w:szCs w:val="24"/>
        </w:rPr>
        <w:t>непрерывной</w:t>
      </w:r>
      <w:r w:rsidR="00DB7743" w:rsidRPr="00F5502D">
        <w:rPr>
          <w:rFonts w:ascii="Arial" w:hAnsi="Arial" w:cs="Arial"/>
          <w:sz w:val="24"/>
          <w:szCs w:val="24"/>
        </w:rPr>
        <w:t xml:space="preserve"> работы</w:t>
      </w:r>
      <w:r w:rsidRPr="00F5502D">
        <w:rPr>
          <w:rFonts w:ascii="Arial" w:hAnsi="Arial" w:cs="Arial"/>
          <w:sz w:val="24"/>
          <w:szCs w:val="24"/>
        </w:rPr>
        <w:t>» исключить.</w:t>
      </w:r>
    </w:p>
    <w:p w:rsidR="00943DD1" w:rsidRPr="00F5502D" w:rsidRDefault="00943DD1" w:rsidP="00F5502D">
      <w:pPr>
        <w:spacing w:after="0" w:line="240" w:lineRule="auto"/>
        <w:ind w:firstLine="567"/>
        <w:jc w:val="both"/>
        <w:rPr>
          <w:rFonts w:ascii="Arial" w:hAnsi="Arial" w:cs="Arial"/>
          <w:sz w:val="24"/>
          <w:szCs w:val="24"/>
        </w:rPr>
      </w:pPr>
      <w:r w:rsidRPr="00F5502D">
        <w:rPr>
          <w:rFonts w:ascii="Arial" w:hAnsi="Arial" w:cs="Arial"/>
          <w:sz w:val="24"/>
          <w:szCs w:val="24"/>
        </w:rPr>
        <w:t xml:space="preserve">3. В абзаце первом пункта 2.8 </w:t>
      </w:r>
      <w:r w:rsidR="00DB7743" w:rsidRPr="00F5502D">
        <w:rPr>
          <w:rFonts w:ascii="Arial" w:hAnsi="Arial" w:cs="Arial"/>
          <w:sz w:val="24"/>
          <w:szCs w:val="24"/>
        </w:rPr>
        <w:t xml:space="preserve">раздела 2 </w:t>
      </w:r>
      <w:r w:rsidRPr="00F5502D">
        <w:rPr>
          <w:rFonts w:ascii="Arial" w:hAnsi="Arial" w:cs="Arial"/>
          <w:sz w:val="24"/>
          <w:szCs w:val="24"/>
        </w:rPr>
        <w:t>слово «</w:t>
      </w:r>
      <w:r w:rsidR="00DB7743" w:rsidRPr="00F5502D">
        <w:rPr>
          <w:rFonts w:ascii="Arial" w:hAnsi="Arial" w:cs="Arial"/>
          <w:sz w:val="24"/>
          <w:szCs w:val="24"/>
        </w:rPr>
        <w:t xml:space="preserve">стаж </w:t>
      </w:r>
      <w:r w:rsidRPr="00F5502D">
        <w:rPr>
          <w:rFonts w:ascii="Arial" w:hAnsi="Arial" w:cs="Arial"/>
          <w:sz w:val="24"/>
          <w:szCs w:val="24"/>
        </w:rPr>
        <w:t>непрерывной</w:t>
      </w:r>
      <w:r w:rsidR="00DB7743" w:rsidRPr="00F5502D">
        <w:rPr>
          <w:rFonts w:ascii="Arial" w:hAnsi="Arial" w:cs="Arial"/>
          <w:sz w:val="24"/>
          <w:szCs w:val="24"/>
        </w:rPr>
        <w:t xml:space="preserve"> работы</w:t>
      </w:r>
      <w:r w:rsidRPr="00F5502D">
        <w:rPr>
          <w:rFonts w:ascii="Arial" w:hAnsi="Arial" w:cs="Arial"/>
          <w:sz w:val="24"/>
          <w:szCs w:val="24"/>
        </w:rPr>
        <w:t>» исключить.</w:t>
      </w:r>
    </w:p>
    <w:p w:rsidR="00353B7F" w:rsidRPr="00F5502D" w:rsidRDefault="00353B7F" w:rsidP="00F5502D">
      <w:pPr>
        <w:spacing w:after="0" w:line="240" w:lineRule="auto"/>
        <w:ind w:firstLine="567"/>
        <w:jc w:val="both"/>
        <w:rPr>
          <w:rFonts w:ascii="Arial" w:hAnsi="Arial" w:cs="Arial"/>
          <w:sz w:val="24"/>
          <w:szCs w:val="24"/>
        </w:rPr>
      </w:pPr>
      <w:r w:rsidRPr="00F5502D">
        <w:rPr>
          <w:rFonts w:ascii="Arial" w:hAnsi="Arial" w:cs="Arial"/>
          <w:sz w:val="24"/>
          <w:szCs w:val="24"/>
        </w:rPr>
        <w:t xml:space="preserve">4. В подпункте 3) пункта 3.5 </w:t>
      </w:r>
      <w:r w:rsidR="00DB7743" w:rsidRPr="00F5502D">
        <w:rPr>
          <w:rFonts w:ascii="Arial" w:hAnsi="Arial" w:cs="Arial"/>
          <w:sz w:val="24"/>
          <w:szCs w:val="24"/>
        </w:rPr>
        <w:t xml:space="preserve">раздела 3 </w:t>
      </w:r>
      <w:r w:rsidRPr="00F5502D">
        <w:rPr>
          <w:rFonts w:ascii="Arial" w:hAnsi="Arial" w:cs="Arial"/>
          <w:sz w:val="24"/>
          <w:szCs w:val="24"/>
        </w:rPr>
        <w:t>слово «</w:t>
      </w:r>
      <w:r w:rsidR="00DB7743" w:rsidRPr="00F5502D">
        <w:rPr>
          <w:rFonts w:ascii="Arial" w:hAnsi="Arial" w:cs="Arial"/>
          <w:sz w:val="24"/>
          <w:szCs w:val="24"/>
        </w:rPr>
        <w:t xml:space="preserve">стаж </w:t>
      </w:r>
      <w:r w:rsidRPr="00F5502D">
        <w:rPr>
          <w:rFonts w:ascii="Arial" w:hAnsi="Arial" w:cs="Arial"/>
          <w:sz w:val="24"/>
          <w:szCs w:val="24"/>
        </w:rPr>
        <w:t>непрерывной</w:t>
      </w:r>
      <w:r w:rsidR="00DB7743" w:rsidRPr="00F5502D">
        <w:rPr>
          <w:rFonts w:ascii="Arial" w:hAnsi="Arial" w:cs="Arial"/>
          <w:sz w:val="24"/>
          <w:szCs w:val="24"/>
        </w:rPr>
        <w:t xml:space="preserve"> работы</w:t>
      </w:r>
      <w:r w:rsidRPr="00F5502D">
        <w:rPr>
          <w:rFonts w:ascii="Arial" w:hAnsi="Arial" w:cs="Arial"/>
          <w:sz w:val="24"/>
          <w:szCs w:val="24"/>
        </w:rPr>
        <w:t>» исключить.</w:t>
      </w:r>
    </w:p>
    <w:p w:rsidR="00353B7F" w:rsidRPr="00F5502D" w:rsidRDefault="00353B7F" w:rsidP="00F5502D">
      <w:pPr>
        <w:spacing w:after="0" w:line="240" w:lineRule="auto"/>
        <w:ind w:firstLine="567"/>
        <w:jc w:val="both"/>
        <w:rPr>
          <w:rFonts w:ascii="Arial" w:hAnsi="Arial" w:cs="Arial"/>
          <w:sz w:val="24"/>
          <w:szCs w:val="24"/>
        </w:rPr>
      </w:pPr>
      <w:r w:rsidRPr="00F5502D">
        <w:rPr>
          <w:rFonts w:ascii="Arial" w:hAnsi="Arial" w:cs="Arial"/>
          <w:sz w:val="24"/>
          <w:szCs w:val="24"/>
        </w:rPr>
        <w:t xml:space="preserve">5. В абзаце первом пункта 3.8 </w:t>
      </w:r>
      <w:r w:rsidR="00DB7743" w:rsidRPr="00F5502D">
        <w:rPr>
          <w:rFonts w:ascii="Arial" w:hAnsi="Arial" w:cs="Arial"/>
          <w:sz w:val="24"/>
          <w:szCs w:val="24"/>
        </w:rPr>
        <w:t xml:space="preserve">раздела 3 </w:t>
      </w:r>
      <w:r w:rsidRPr="00F5502D">
        <w:rPr>
          <w:rFonts w:ascii="Arial" w:hAnsi="Arial" w:cs="Arial"/>
          <w:sz w:val="24"/>
          <w:szCs w:val="24"/>
        </w:rPr>
        <w:t>слово «</w:t>
      </w:r>
      <w:r w:rsidR="00DB7743" w:rsidRPr="00F5502D">
        <w:rPr>
          <w:rFonts w:ascii="Arial" w:hAnsi="Arial" w:cs="Arial"/>
          <w:sz w:val="24"/>
          <w:szCs w:val="24"/>
        </w:rPr>
        <w:t xml:space="preserve">стаж </w:t>
      </w:r>
      <w:r w:rsidRPr="00F5502D">
        <w:rPr>
          <w:rFonts w:ascii="Arial" w:hAnsi="Arial" w:cs="Arial"/>
          <w:sz w:val="24"/>
          <w:szCs w:val="24"/>
        </w:rPr>
        <w:t>непрерывной</w:t>
      </w:r>
      <w:r w:rsidR="00DB7743" w:rsidRPr="00F5502D">
        <w:rPr>
          <w:rFonts w:ascii="Arial" w:hAnsi="Arial" w:cs="Arial"/>
          <w:sz w:val="24"/>
          <w:szCs w:val="24"/>
        </w:rPr>
        <w:t xml:space="preserve"> работы</w:t>
      </w:r>
      <w:r w:rsidRPr="00F5502D">
        <w:rPr>
          <w:rFonts w:ascii="Arial" w:hAnsi="Arial" w:cs="Arial"/>
          <w:sz w:val="24"/>
          <w:szCs w:val="24"/>
        </w:rPr>
        <w:t>» исключить.</w:t>
      </w:r>
    </w:p>
    <w:p w:rsidR="00353B7F" w:rsidRPr="00F5502D" w:rsidRDefault="00353B7F" w:rsidP="00F5502D">
      <w:pPr>
        <w:spacing w:after="0" w:line="240" w:lineRule="auto"/>
        <w:ind w:firstLine="567"/>
        <w:jc w:val="both"/>
        <w:rPr>
          <w:rFonts w:ascii="Arial" w:hAnsi="Arial" w:cs="Arial"/>
          <w:sz w:val="24"/>
          <w:szCs w:val="24"/>
        </w:rPr>
      </w:pPr>
      <w:r w:rsidRPr="00F5502D">
        <w:rPr>
          <w:rFonts w:ascii="Arial" w:hAnsi="Arial" w:cs="Arial"/>
          <w:sz w:val="24"/>
          <w:szCs w:val="24"/>
        </w:rPr>
        <w:t xml:space="preserve">6. В подпункте 3) пункта 4.5 </w:t>
      </w:r>
      <w:r w:rsidR="00DB7743" w:rsidRPr="00F5502D">
        <w:rPr>
          <w:rFonts w:ascii="Arial" w:hAnsi="Arial" w:cs="Arial"/>
          <w:sz w:val="24"/>
          <w:szCs w:val="24"/>
        </w:rPr>
        <w:t xml:space="preserve">раздела 4 </w:t>
      </w:r>
      <w:r w:rsidRPr="00F5502D">
        <w:rPr>
          <w:rFonts w:ascii="Arial" w:hAnsi="Arial" w:cs="Arial"/>
          <w:sz w:val="24"/>
          <w:szCs w:val="24"/>
        </w:rPr>
        <w:t>слово «</w:t>
      </w:r>
      <w:r w:rsidR="00DB7743" w:rsidRPr="00F5502D">
        <w:rPr>
          <w:rFonts w:ascii="Arial" w:hAnsi="Arial" w:cs="Arial"/>
          <w:sz w:val="24"/>
          <w:szCs w:val="24"/>
        </w:rPr>
        <w:t xml:space="preserve">стаж </w:t>
      </w:r>
      <w:r w:rsidRPr="00F5502D">
        <w:rPr>
          <w:rFonts w:ascii="Arial" w:hAnsi="Arial" w:cs="Arial"/>
          <w:sz w:val="24"/>
          <w:szCs w:val="24"/>
        </w:rPr>
        <w:t>непрерывной</w:t>
      </w:r>
      <w:r w:rsidR="00DB7743" w:rsidRPr="00F5502D">
        <w:rPr>
          <w:rFonts w:ascii="Arial" w:hAnsi="Arial" w:cs="Arial"/>
          <w:sz w:val="24"/>
          <w:szCs w:val="24"/>
        </w:rPr>
        <w:t xml:space="preserve"> работы</w:t>
      </w:r>
      <w:r w:rsidRPr="00F5502D">
        <w:rPr>
          <w:rFonts w:ascii="Arial" w:hAnsi="Arial" w:cs="Arial"/>
          <w:sz w:val="24"/>
          <w:szCs w:val="24"/>
        </w:rPr>
        <w:t>» исключить.</w:t>
      </w:r>
    </w:p>
    <w:p w:rsidR="00353B7F" w:rsidRPr="00F5502D" w:rsidRDefault="00353B7F" w:rsidP="00F5502D">
      <w:pPr>
        <w:spacing w:after="0" w:line="240" w:lineRule="auto"/>
        <w:ind w:firstLine="567"/>
        <w:jc w:val="both"/>
        <w:rPr>
          <w:rFonts w:ascii="Arial" w:hAnsi="Arial" w:cs="Arial"/>
          <w:sz w:val="24"/>
          <w:szCs w:val="24"/>
        </w:rPr>
      </w:pPr>
      <w:r w:rsidRPr="00F5502D">
        <w:rPr>
          <w:rFonts w:ascii="Arial" w:hAnsi="Arial" w:cs="Arial"/>
          <w:sz w:val="24"/>
          <w:szCs w:val="24"/>
        </w:rPr>
        <w:t xml:space="preserve">7. В абзаце первом пункта 4.8 </w:t>
      </w:r>
      <w:r w:rsidR="00DB7743" w:rsidRPr="00F5502D">
        <w:rPr>
          <w:rFonts w:ascii="Arial" w:hAnsi="Arial" w:cs="Arial"/>
          <w:sz w:val="24"/>
          <w:szCs w:val="24"/>
        </w:rPr>
        <w:t xml:space="preserve">раздела 4 </w:t>
      </w:r>
      <w:r w:rsidRPr="00F5502D">
        <w:rPr>
          <w:rFonts w:ascii="Arial" w:hAnsi="Arial" w:cs="Arial"/>
          <w:sz w:val="24"/>
          <w:szCs w:val="24"/>
        </w:rPr>
        <w:t>слово «</w:t>
      </w:r>
      <w:r w:rsidR="00DB7743" w:rsidRPr="00F5502D">
        <w:rPr>
          <w:rFonts w:ascii="Arial" w:hAnsi="Arial" w:cs="Arial"/>
          <w:sz w:val="24"/>
          <w:szCs w:val="24"/>
        </w:rPr>
        <w:t xml:space="preserve">стаж </w:t>
      </w:r>
      <w:r w:rsidRPr="00F5502D">
        <w:rPr>
          <w:rFonts w:ascii="Arial" w:hAnsi="Arial" w:cs="Arial"/>
          <w:sz w:val="24"/>
          <w:szCs w:val="24"/>
        </w:rPr>
        <w:t>непрерывной</w:t>
      </w:r>
      <w:r w:rsidR="00DB7743" w:rsidRPr="00F5502D">
        <w:rPr>
          <w:rFonts w:ascii="Arial" w:hAnsi="Arial" w:cs="Arial"/>
          <w:sz w:val="24"/>
          <w:szCs w:val="24"/>
        </w:rPr>
        <w:t xml:space="preserve"> работы</w:t>
      </w:r>
      <w:r w:rsidRPr="00F5502D">
        <w:rPr>
          <w:rFonts w:ascii="Arial" w:hAnsi="Arial" w:cs="Arial"/>
          <w:sz w:val="24"/>
          <w:szCs w:val="24"/>
        </w:rPr>
        <w:t>» исключить.</w:t>
      </w:r>
    </w:p>
    <w:p w:rsidR="00D83B82" w:rsidRPr="00F5502D" w:rsidRDefault="00353B7F" w:rsidP="00F5502D">
      <w:pPr>
        <w:spacing w:after="0" w:line="240" w:lineRule="auto"/>
        <w:ind w:firstLine="567"/>
        <w:jc w:val="both"/>
        <w:rPr>
          <w:rFonts w:ascii="Arial" w:hAnsi="Arial" w:cs="Arial"/>
          <w:sz w:val="24"/>
          <w:szCs w:val="24"/>
        </w:rPr>
      </w:pPr>
      <w:r w:rsidRPr="00F5502D">
        <w:rPr>
          <w:rFonts w:ascii="Arial" w:hAnsi="Arial" w:cs="Arial"/>
          <w:sz w:val="24"/>
          <w:szCs w:val="24"/>
        </w:rPr>
        <w:t>8</w:t>
      </w:r>
      <w:r w:rsidR="00CB1E58" w:rsidRPr="00F5502D">
        <w:rPr>
          <w:rFonts w:ascii="Arial" w:hAnsi="Arial" w:cs="Arial"/>
          <w:sz w:val="24"/>
          <w:szCs w:val="24"/>
        </w:rPr>
        <w:t xml:space="preserve">. </w:t>
      </w:r>
      <w:r w:rsidR="00D83B82" w:rsidRPr="00F5502D">
        <w:rPr>
          <w:rFonts w:ascii="Arial" w:hAnsi="Arial" w:cs="Arial"/>
          <w:sz w:val="24"/>
          <w:szCs w:val="24"/>
        </w:rPr>
        <w:t xml:space="preserve">В разделе </w:t>
      </w:r>
      <w:r w:rsidR="001A177F" w:rsidRPr="00F5502D">
        <w:rPr>
          <w:rFonts w:ascii="Arial" w:hAnsi="Arial" w:cs="Arial"/>
          <w:sz w:val="24"/>
          <w:szCs w:val="24"/>
        </w:rPr>
        <w:t>4</w:t>
      </w:r>
      <w:r w:rsidR="00D83B82" w:rsidRPr="00F5502D">
        <w:rPr>
          <w:rFonts w:ascii="Arial" w:hAnsi="Arial" w:cs="Arial"/>
          <w:sz w:val="24"/>
          <w:szCs w:val="24"/>
        </w:rPr>
        <w:t xml:space="preserve"> «Порядок и условия оплаты труда р</w:t>
      </w:r>
      <w:r w:rsidR="00F05688" w:rsidRPr="00F5502D">
        <w:rPr>
          <w:rFonts w:ascii="Arial" w:hAnsi="Arial" w:cs="Arial"/>
          <w:sz w:val="24"/>
          <w:szCs w:val="24"/>
        </w:rPr>
        <w:t>аботников учреждений» пункт 4.2</w:t>
      </w:r>
      <w:r w:rsidR="00D83B82" w:rsidRPr="00F5502D">
        <w:rPr>
          <w:rFonts w:ascii="Arial" w:hAnsi="Arial" w:cs="Arial"/>
          <w:sz w:val="24"/>
          <w:szCs w:val="24"/>
        </w:rPr>
        <w:t xml:space="preserve"> изложить в следующей редакции:</w:t>
      </w:r>
    </w:p>
    <w:p w:rsidR="00EB4050" w:rsidRPr="00F5502D" w:rsidRDefault="00EB4050" w:rsidP="00F5502D">
      <w:pPr>
        <w:spacing w:after="0" w:line="240" w:lineRule="auto"/>
        <w:ind w:firstLine="567"/>
        <w:jc w:val="both"/>
        <w:rPr>
          <w:rFonts w:ascii="Arial" w:hAnsi="Arial" w:cs="Arial"/>
          <w:sz w:val="24"/>
          <w:szCs w:val="24"/>
        </w:rPr>
      </w:pPr>
      <w:r w:rsidRPr="00F5502D">
        <w:rPr>
          <w:rFonts w:ascii="Arial" w:hAnsi="Arial" w:cs="Arial"/>
          <w:sz w:val="24"/>
          <w:szCs w:val="24"/>
        </w:rPr>
        <w:t xml:space="preserve">«4.2. </w:t>
      </w:r>
      <w:proofErr w:type="gramStart"/>
      <w:r w:rsidRPr="00F5502D">
        <w:rPr>
          <w:rFonts w:ascii="Arial" w:hAnsi="Arial" w:cs="Arial"/>
          <w:sz w:val="24"/>
          <w:szCs w:val="24"/>
        </w:rPr>
        <w:t>Размеры должностных окладов работников Учреждения</w:t>
      </w:r>
      <w:r w:rsidR="00F5502D" w:rsidRPr="00F5502D">
        <w:rPr>
          <w:rFonts w:ascii="Arial" w:hAnsi="Arial" w:cs="Arial"/>
          <w:sz w:val="24"/>
          <w:szCs w:val="24"/>
        </w:rPr>
        <w:t xml:space="preserve"> </w:t>
      </w:r>
      <w:r w:rsidRPr="00F5502D">
        <w:rPr>
          <w:rFonts w:ascii="Arial" w:hAnsi="Arial" w:cs="Arial"/>
          <w:sz w:val="24"/>
          <w:szCs w:val="24"/>
        </w:rPr>
        <w:t>устанавливаются на основании отнесения занимаемой должности к профессиональной квалификационной группе, квалификационному уровню в соответствии с приказами Министерства здравоохранения и социального развития Российской Федерации от 6 августа 2007 г. № 526 «Об утверждении профессиональных</w:t>
      </w:r>
      <w:r w:rsidR="00F5502D" w:rsidRPr="00F5502D">
        <w:rPr>
          <w:rFonts w:ascii="Arial" w:hAnsi="Arial" w:cs="Arial"/>
          <w:sz w:val="24"/>
          <w:szCs w:val="24"/>
        </w:rPr>
        <w:t xml:space="preserve"> </w:t>
      </w:r>
      <w:r w:rsidRPr="00F5502D">
        <w:rPr>
          <w:rFonts w:ascii="Arial" w:hAnsi="Arial" w:cs="Arial"/>
          <w:sz w:val="24"/>
          <w:szCs w:val="24"/>
        </w:rPr>
        <w:t>квалификационных</w:t>
      </w:r>
      <w:r w:rsidR="00F5502D" w:rsidRPr="00F5502D">
        <w:rPr>
          <w:rFonts w:ascii="Arial" w:hAnsi="Arial" w:cs="Arial"/>
          <w:sz w:val="24"/>
          <w:szCs w:val="24"/>
        </w:rPr>
        <w:t xml:space="preserve"> </w:t>
      </w:r>
      <w:r w:rsidRPr="00F5502D">
        <w:rPr>
          <w:rFonts w:ascii="Arial" w:hAnsi="Arial" w:cs="Arial"/>
          <w:sz w:val="24"/>
          <w:szCs w:val="24"/>
        </w:rPr>
        <w:t>групп медицинских и фармацевтических работников», от 29 мая 2008 г. № 247н «Об утверждении профессиональных квалификационных групп общеотраслевых должностей руководителей, специалистов и служащих</w:t>
      </w:r>
      <w:proofErr w:type="gramEnd"/>
      <w:r w:rsidRPr="00F5502D">
        <w:rPr>
          <w:rFonts w:ascii="Arial" w:hAnsi="Arial" w:cs="Arial"/>
          <w:sz w:val="24"/>
          <w:szCs w:val="24"/>
        </w:rPr>
        <w:t xml:space="preserve">», </w:t>
      </w:r>
      <w:proofErr w:type="gramStart"/>
      <w:r w:rsidRPr="00F5502D">
        <w:rPr>
          <w:rFonts w:ascii="Arial" w:hAnsi="Arial" w:cs="Arial"/>
          <w:sz w:val="24"/>
          <w:szCs w:val="24"/>
        </w:rPr>
        <w:t>от 29 мая 2008 г. № 248н «Об утверждении профессиональных квалификационных групп общеотраслевых профессий рабочих», Приказом Минфина России от 27 февраля 2012 г. № 165н «Об утверждении профессиональных квалификационных групп должностей работников физической культуры и спорта», приказом Минтруда России от 22 апреля 2021г. № 274н «Об утверждении профессионального стандарта «Специалист в области охраны труда».</w:t>
      </w:r>
      <w:proofErr w:type="gramEnd"/>
    </w:p>
    <w:p w:rsidR="00EB4050" w:rsidRPr="00F5502D" w:rsidRDefault="00EB4050" w:rsidP="00F5502D">
      <w:pPr>
        <w:spacing w:after="0" w:line="240" w:lineRule="auto"/>
        <w:ind w:firstLine="567"/>
        <w:jc w:val="both"/>
        <w:rPr>
          <w:rFonts w:ascii="Arial" w:hAnsi="Arial" w:cs="Arial"/>
          <w:sz w:val="24"/>
          <w:szCs w:val="24"/>
        </w:rPr>
      </w:pPr>
      <w:r w:rsidRPr="00F5502D">
        <w:rPr>
          <w:rFonts w:ascii="Arial" w:hAnsi="Arial" w:cs="Arial"/>
          <w:sz w:val="24"/>
          <w:szCs w:val="24"/>
        </w:rPr>
        <w:t>4.2.1. Профессиональная квалификационная группа должностей работников физической культуры и спорта второго уровня:</w:t>
      </w:r>
    </w:p>
    <w:tbl>
      <w:tblPr>
        <w:tblW w:w="9479" w:type="dxa"/>
        <w:tblInd w:w="-15" w:type="dxa"/>
        <w:tblLayout w:type="fixed"/>
        <w:tblLook w:val="0000" w:firstRow="0" w:lastRow="0" w:firstColumn="0" w:lastColumn="0" w:noHBand="0" w:noVBand="0"/>
      </w:tblPr>
      <w:tblGrid>
        <w:gridCol w:w="3062"/>
        <w:gridCol w:w="4422"/>
        <w:gridCol w:w="1995"/>
      </w:tblGrid>
      <w:tr w:rsidR="00CA703A" w:rsidRPr="00F5502D" w:rsidTr="0011103B">
        <w:trPr>
          <w:trHeight w:val="871"/>
        </w:trPr>
        <w:tc>
          <w:tcPr>
            <w:tcW w:w="306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Квалификационные уровни</w:t>
            </w:r>
          </w:p>
        </w:tc>
        <w:tc>
          <w:tcPr>
            <w:tcW w:w="442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Должности, отнесенные к квалификационным уровням</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Размер оклада (должностного оклада), руб.</w:t>
            </w:r>
          </w:p>
        </w:tc>
      </w:tr>
      <w:tr w:rsidR="00CA703A" w:rsidRPr="00F5502D" w:rsidTr="0011103B">
        <w:trPr>
          <w:trHeight w:val="885"/>
        </w:trPr>
        <w:tc>
          <w:tcPr>
            <w:tcW w:w="306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lastRenderedPageBreak/>
              <w:t>2 квалификационный уровень</w:t>
            </w:r>
          </w:p>
        </w:tc>
        <w:tc>
          <w:tcPr>
            <w:tcW w:w="442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Инструктор-методист физкультурно-спортивных организаций</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334779" w:rsidP="00F5502D">
            <w:pPr>
              <w:spacing w:after="0" w:line="240" w:lineRule="auto"/>
              <w:rPr>
                <w:rFonts w:ascii="Arial" w:hAnsi="Arial" w:cs="Arial"/>
                <w:sz w:val="24"/>
                <w:szCs w:val="24"/>
              </w:rPr>
            </w:pPr>
            <w:r w:rsidRPr="00F5502D">
              <w:rPr>
                <w:rFonts w:ascii="Arial" w:hAnsi="Arial" w:cs="Arial"/>
                <w:sz w:val="24"/>
                <w:szCs w:val="24"/>
              </w:rPr>
              <w:t>7100</w:t>
            </w:r>
          </w:p>
        </w:tc>
      </w:tr>
      <w:tr w:rsidR="00CA703A" w:rsidRPr="00F5502D" w:rsidTr="0011103B">
        <w:trPr>
          <w:trHeight w:val="885"/>
        </w:trPr>
        <w:tc>
          <w:tcPr>
            <w:tcW w:w="306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3 квалификационный уровень</w:t>
            </w:r>
          </w:p>
        </w:tc>
        <w:tc>
          <w:tcPr>
            <w:tcW w:w="442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Старший инструктор-методист физкультурно-спортивных организаций</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334779" w:rsidP="00F5502D">
            <w:pPr>
              <w:spacing w:after="0" w:line="240" w:lineRule="auto"/>
              <w:rPr>
                <w:rFonts w:ascii="Arial" w:hAnsi="Arial" w:cs="Arial"/>
                <w:sz w:val="24"/>
                <w:szCs w:val="24"/>
              </w:rPr>
            </w:pPr>
            <w:r w:rsidRPr="00F5502D">
              <w:rPr>
                <w:rFonts w:ascii="Arial" w:hAnsi="Arial" w:cs="Arial"/>
                <w:sz w:val="24"/>
                <w:szCs w:val="24"/>
              </w:rPr>
              <w:t>7503</w:t>
            </w:r>
          </w:p>
        </w:tc>
      </w:tr>
    </w:tbl>
    <w:p w:rsidR="00CA703A" w:rsidRPr="00F5502D" w:rsidRDefault="00CA703A" w:rsidP="00F5502D">
      <w:pPr>
        <w:spacing w:after="0" w:line="240" w:lineRule="auto"/>
        <w:jc w:val="both"/>
        <w:rPr>
          <w:rFonts w:ascii="Arial" w:hAnsi="Arial" w:cs="Arial"/>
          <w:sz w:val="24"/>
          <w:szCs w:val="24"/>
        </w:rPr>
      </w:pPr>
      <w:r w:rsidRPr="00F5502D">
        <w:rPr>
          <w:rFonts w:ascii="Arial" w:hAnsi="Arial" w:cs="Arial"/>
          <w:sz w:val="24"/>
          <w:szCs w:val="24"/>
        </w:rPr>
        <w:t>4.2.2. Профессиональная квалификационная группа «Общеотраслевые должности служащих первого уровня:</w:t>
      </w:r>
    </w:p>
    <w:tbl>
      <w:tblPr>
        <w:tblW w:w="9479" w:type="dxa"/>
        <w:tblInd w:w="-15" w:type="dxa"/>
        <w:tblLayout w:type="fixed"/>
        <w:tblLook w:val="0000" w:firstRow="0" w:lastRow="0" w:firstColumn="0" w:lastColumn="0" w:noHBand="0" w:noVBand="0"/>
      </w:tblPr>
      <w:tblGrid>
        <w:gridCol w:w="3052"/>
        <w:gridCol w:w="4432"/>
        <w:gridCol w:w="1995"/>
      </w:tblGrid>
      <w:tr w:rsidR="00CA703A" w:rsidRPr="00F5502D" w:rsidTr="0011103B">
        <w:trPr>
          <w:trHeight w:val="827"/>
        </w:trPr>
        <w:tc>
          <w:tcPr>
            <w:tcW w:w="305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Квалификационные уровни</w:t>
            </w:r>
          </w:p>
        </w:tc>
        <w:tc>
          <w:tcPr>
            <w:tcW w:w="443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Должности, отнесенные к квалификационным уровням</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Размер оклада (должностного оклада), руб.</w:t>
            </w:r>
          </w:p>
        </w:tc>
      </w:tr>
      <w:tr w:rsidR="00CA703A" w:rsidRPr="00F5502D" w:rsidTr="0011103B">
        <w:trPr>
          <w:trHeight w:val="840"/>
        </w:trPr>
        <w:tc>
          <w:tcPr>
            <w:tcW w:w="305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2 квалификационный уровень</w:t>
            </w:r>
          </w:p>
        </w:tc>
        <w:tc>
          <w:tcPr>
            <w:tcW w:w="443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старший кассир</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334779" w:rsidP="00F5502D">
            <w:pPr>
              <w:spacing w:after="0" w:line="240" w:lineRule="auto"/>
              <w:rPr>
                <w:rFonts w:ascii="Arial" w:hAnsi="Arial" w:cs="Arial"/>
                <w:sz w:val="24"/>
                <w:szCs w:val="24"/>
              </w:rPr>
            </w:pPr>
            <w:r w:rsidRPr="00F5502D">
              <w:rPr>
                <w:rFonts w:ascii="Arial" w:hAnsi="Arial" w:cs="Arial"/>
                <w:sz w:val="24"/>
                <w:szCs w:val="24"/>
              </w:rPr>
              <w:t>5120</w:t>
            </w:r>
          </w:p>
        </w:tc>
      </w:tr>
    </w:tbl>
    <w:p w:rsidR="00CA703A" w:rsidRPr="00F5502D" w:rsidRDefault="00F5502D" w:rsidP="00F5502D">
      <w:pPr>
        <w:spacing w:after="0" w:line="240" w:lineRule="auto"/>
        <w:jc w:val="both"/>
        <w:rPr>
          <w:rFonts w:ascii="Arial" w:hAnsi="Arial" w:cs="Arial"/>
          <w:sz w:val="24"/>
          <w:szCs w:val="24"/>
        </w:rPr>
      </w:pPr>
      <w:r w:rsidRPr="00F5502D">
        <w:rPr>
          <w:rFonts w:ascii="Arial" w:hAnsi="Arial" w:cs="Arial"/>
          <w:sz w:val="24"/>
          <w:szCs w:val="24"/>
        </w:rPr>
        <w:t xml:space="preserve">  </w:t>
      </w:r>
      <w:r w:rsidR="00CA703A" w:rsidRPr="00F5502D">
        <w:rPr>
          <w:rFonts w:ascii="Arial" w:hAnsi="Arial" w:cs="Arial"/>
          <w:sz w:val="24"/>
          <w:szCs w:val="24"/>
        </w:rPr>
        <w:t>4.2.3. Профессиональная квалификационная группа «Общеотраслевые должности служащих второго уровня»:</w:t>
      </w:r>
    </w:p>
    <w:tbl>
      <w:tblPr>
        <w:tblW w:w="9474" w:type="dxa"/>
        <w:tblInd w:w="-10" w:type="dxa"/>
        <w:tblLayout w:type="fixed"/>
        <w:tblLook w:val="0000" w:firstRow="0" w:lastRow="0" w:firstColumn="0" w:lastColumn="0" w:noHBand="0" w:noVBand="0"/>
      </w:tblPr>
      <w:tblGrid>
        <w:gridCol w:w="3085"/>
        <w:gridCol w:w="4394"/>
        <w:gridCol w:w="1995"/>
      </w:tblGrid>
      <w:tr w:rsidR="00CA703A" w:rsidRPr="00F5502D" w:rsidTr="0011103B">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Квалификационные уровни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Должности, отнесенные к квалификационным уровням</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 xml:space="preserve">Размер оклада </w:t>
            </w:r>
            <w:bookmarkStart w:id="1" w:name="_GoBack"/>
            <w:bookmarkEnd w:id="1"/>
            <w:r w:rsidRPr="00F5502D">
              <w:rPr>
                <w:rFonts w:ascii="Arial" w:hAnsi="Arial" w:cs="Arial"/>
                <w:sz w:val="24"/>
                <w:szCs w:val="24"/>
              </w:rPr>
              <w:t>(должностного оклада), руб.</w:t>
            </w:r>
          </w:p>
        </w:tc>
      </w:tr>
      <w:tr w:rsidR="00CA703A" w:rsidRPr="00F5502D" w:rsidTr="0011103B">
        <w:trPr>
          <w:trHeight w:val="192"/>
        </w:trPr>
        <w:tc>
          <w:tcPr>
            <w:tcW w:w="30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1 квалификационный уровень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 xml:space="preserve">техник-программист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334779" w:rsidP="00F5502D">
            <w:pPr>
              <w:spacing w:after="0" w:line="240" w:lineRule="auto"/>
              <w:rPr>
                <w:rFonts w:ascii="Arial" w:hAnsi="Arial" w:cs="Arial"/>
                <w:sz w:val="24"/>
                <w:szCs w:val="24"/>
              </w:rPr>
            </w:pPr>
            <w:r w:rsidRPr="00F5502D">
              <w:rPr>
                <w:rFonts w:ascii="Arial" w:hAnsi="Arial" w:cs="Arial"/>
                <w:sz w:val="24"/>
                <w:szCs w:val="24"/>
              </w:rPr>
              <w:t>6256</w:t>
            </w:r>
          </w:p>
        </w:tc>
      </w:tr>
      <w:tr w:rsidR="00CA703A" w:rsidRPr="00F5502D" w:rsidTr="0011103B">
        <w:trPr>
          <w:trHeight w:val="335"/>
        </w:trPr>
        <w:tc>
          <w:tcPr>
            <w:tcW w:w="3085" w:type="dxa"/>
            <w:vMerge/>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администратор</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334779" w:rsidP="00F5502D">
            <w:pPr>
              <w:spacing w:after="0" w:line="240" w:lineRule="auto"/>
              <w:rPr>
                <w:rFonts w:ascii="Arial" w:hAnsi="Arial" w:cs="Arial"/>
                <w:sz w:val="24"/>
                <w:szCs w:val="24"/>
              </w:rPr>
            </w:pPr>
            <w:r w:rsidRPr="00F5502D">
              <w:rPr>
                <w:rFonts w:ascii="Arial" w:hAnsi="Arial" w:cs="Arial"/>
                <w:sz w:val="24"/>
                <w:szCs w:val="24"/>
              </w:rPr>
              <w:t>6256</w:t>
            </w:r>
          </w:p>
        </w:tc>
      </w:tr>
      <w:tr w:rsidR="00CA703A" w:rsidRPr="00F5502D" w:rsidTr="0011103B">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2 квалификационный уровень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заведующий хозяйством</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334779" w:rsidP="00F5502D">
            <w:pPr>
              <w:spacing w:after="0" w:line="240" w:lineRule="auto"/>
              <w:rPr>
                <w:rFonts w:ascii="Arial" w:hAnsi="Arial" w:cs="Arial"/>
                <w:sz w:val="24"/>
                <w:szCs w:val="24"/>
              </w:rPr>
            </w:pPr>
            <w:r w:rsidRPr="00F5502D">
              <w:rPr>
                <w:rFonts w:ascii="Arial" w:hAnsi="Arial" w:cs="Arial"/>
                <w:sz w:val="24"/>
                <w:szCs w:val="24"/>
              </w:rPr>
              <w:t>6381</w:t>
            </w:r>
          </w:p>
        </w:tc>
      </w:tr>
    </w:tbl>
    <w:p w:rsidR="00CA703A" w:rsidRPr="00F5502D" w:rsidRDefault="00CA703A" w:rsidP="00F5502D">
      <w:pPr>
        <w:spacing w:after="0" w:line="240" w:lineRule="auto"/>
        <w:jc w:val="both"/>
        <w:rPr>
          <w:rFonts w:ascii="Arial" w:hAnsi="Arial" w:cs="Arial"/>
          <w:sz w:val="24"/>
          <w:szCs w:val="24"/>
        </w:rPr>
      </w:pPr>
      <w:r w:rsidRPr="00F5502D">
        <w:rPr>
          <w:rFonts w:ascii="Arial" w:hAnsi="Arial" w:cs="Arial"/>
          <w:sz w:val="24"/>
          <w:szCs w:val="24"/>
        </w:rPr>
        <w:t>4.2.4. Профессиональная квалификационная группа «Общеотраслевые должности служащих третьего уровня»:</w:t>
      </w:r>
    </w:p>
    <w:tbl>
      <w:tblPr>
        <w:tblW w:w="0" w:type="auto"/>
        <w:tblInd w:w="-15" w:type="dxa"/>
        <w:tblLayout w:type="fixed"/>
        <w:tblLook w:val="0000" w:firstRow="0" w:lastRow="0" w:firstColumn="0" w:lastColumn="0" w:noHBand="0" w:noVBand="0"/>
      </w:tblPr>
      <w:tblGrid>
        <w:gridCol w:w="3037"/>
        <w:gridCol w:w="4306"/>
        <w:gridCol w:w="2146"/>
      </w:tblGrid>
      <w:tr w:rsidR="00CA703A" w:rsidRPr="00F5502D" w:rsidTr="00CC2E59">
        <w:trPr>
          <w:trHeight w:val="971"/>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Квалификационные уровни</w:t>
            </w: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Должности, отнесенные к квалификационным уровням</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Размер оклада (должностного оклада), руб.</w:t>
            </w:r>
          </w:p>
        </w:tc>
      </w:tr>
      <w:tr w:rsidR="00CA703A" w:rsidRPr="00F5502D" w:rsidTr="00CC2E59">
        <w:trPr>
          <w:trHeight w:val="270"/>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1 квалификационный уровень</w:t>
            </w: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специалист по кадрам</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334779" w:rsidP="00F5502D">
            <w:pPr>
              <w:spacing w:after="0" w:line="240" w:lineRule="auto"/>
              <w:rPr>
                <w:rFonts w:ascii="Arial" w:hAnsi="Arial" w:cs="Arial"/>
                <w:sz w:val="24"/>
                <w:szCs w:val="24"/>
              </w:rPr>
            </w:pPr>
            <w:r w:rsidRPr="00F5502D">
              <w:rPr>
                <w:rFonts w:ascii="Arial" w:hAnsi="Arial" w:cs="Arial"/>
                <w:sz w:val="24"/>
                <w:szCs w:val="24"/>
              </w:rPr>
              <w:t>7118</w:t>
            </w:r>
          </w:p>
        </w:tc>
      </w:tr>
      <w:tr w:rsidR="00CA703A" w:rsidRPr="00F5502D" w:rsidTr="00CC2E59">
        <w:trPr>
          <w:trHeight w:val="70"/>
        </w:trPr>
        <w:tc>
          <w:tcPr>
            <w:tcW w:w="3037" w:type="dxa"/>
            <w:vMerge/>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юрисконсульт</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334779" w:rsidP="00F5502D">
            <w:pPr>
              <w:spacing w:after="0" w:line="240" w:lineRule="auto"/>
              <w:rPr>
                <w:rFonts w:ascii="Arial" w:hAnsi="Arial" w:cs="Arial"/>
                <w:sz w:val="24"/>
                <w:szCs w:val="24"/>
              </w:rPr>
            </w:pPr>
            <w:r w:rsidRPr="00F5502D">
              <w:rPr>
                <w:rFonts w:ascii="Arial" w:hAnsi="Arial" w:cs="Arial"/>
                <w:sz w:val="24"/>
                <w:szCs w:val="24"/>
              </w:rPr>
              <w:t>7118</w:t>
            </w:r>
          </w:p>
        </w:tc>
      </w:tr>
      <w:tr w:rsidR="00CA703A" w:rsidRPr="00F5502D" w:rsidTr="00CC2E59">
        <w:trPr>
          <w:trHeight w:val="318"/>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4 квалификационный уровень</w:t>
            </w: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ведущий экономист</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DB7743" w:rsidP="00F5502D">
            <w:pPr>
              <w:spacing w:after="0" w:line="240" w:lineRule="auto"/>
              <w:rPr>
                <w:rFonts w:ascii="Arial" w:hAnsi="Arial" w:cs="Arial"/>
                <w:sz w:val="24"/>
                <w:szCs w:val="24"/>
              </w:rPr>
            </w:pPr>
            <w:r w:rsidRPr="00F5502D">
              <w:rPr>
                <w:rFonts w:ascii="Arial" w:hAnsi="Arial" w:cs="Arial"/>
                <w:sz w:val="24"/>
                <w:szCs w:val="24"/>
              </w:rPr>
              <w:t>7832</w:t>
            </w:r>
          </w:p>
        </w:tc>
      </w:tr>
      <w:tr w:rsidR="00CA703A" w:rsidRPr="00F5502D" w:rsidTr="00CC2E59">
        <w:trPr>
          <w:trHeight w:val="333"/>
        </w:trPr>
        <w:tc>
          <w:tcPr>
            <w:tcW w:w="3037" w:type="dxa"/>
            <w:vMerge/>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ведущий инженер</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DB7743" w:rsidP="00F5502D">
            <w:pPr>
              <w:spacing w:after="0" w:line="240" w:lineRule="auto"/>
              <w:rPr>
                <w:rFonts w:ascii="Arial" w:hAnsi="Arial" w:cs="Arial"/>
                <w:sz w:val="24"/>
                <w:szCs w:val="24"/>
              </w:rPr>
            </w:pPr>
            <w:r w:rsidRPr="00F5502D">
              <w:rPr>
                <w:rFonts w:ascii="Arial" w:hAnsi="Arial" w:cs="Arial"/>
                <w:sz w:val="24"/>
                <w:szCs w:val="24"/>
              </w:rPr>
              <w:t>7832</w:t>
            </w:r>
          </w:p>
        </w:tc>
      </w:tr>
      <w:tr w:rsidR="00CA703A" w:rsidRPr="00F5502D" w:rsidTr="00CC2E59">
        <w:trPr>
          <w:trHeight w:val="357"/>
        </w:trPr>
        <w:tc>
          <w:tcPr>
            <w:tcW w:w="3037" w:type="dxa"/>
            <w:vMerge/>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ведущий бухгалтер</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DB7743" w:rsidP="00F5502D">
            <w:pPr>
              <w:spacing w:after="0" w:line="240" w:lineRule="auto"/>
              <w:rPr>
                <w:rFonts w:ascii="Arial" w:hAnsi="Arial" w:cs="Arial"/>
                <w:sz w:val="24"/>
                <w:szCs w:val="24"/>
              </w:rPr>
            </w:pPr>
            <w:r w:rsidRPr="00F5502D">
              <w:rPr>
                <w:rFonts w:ascii="Arial" w:hAnsi="Arial" w:cs="Arial"/>
                <w:sz w:val="24"/>
                <w:szCs w:val="24"/>
              </w:rPr>
              <w:t>7832</w:t>
            </w:r>
          </w:p>
        </w:tc>
      </w:tr>
    </w:tbl>
    <w:p w:rsidR="00CA703A" w:rsidRPr="00F5502D" w:rsidRDefault="00CA703A" w:rsidP="00F5502D">
      <w:pPr>
        <w:spacing w:after="0" w:line="240" w:lineRule="auto"/>
        <w:jc w:val="both"/>
        <w:rPr>
          <w:rFonts w:ascii="Arial" w:hAnsi="Arial" w:cs="Arial"/>
          <w:sz w:val="24"/>
          <w:szCs w:val="24"/>
        </w:rPr>
      </w:pPr>
      <w:r w:rsidRPr="00F5502D">
        <w:rPr>
          <w:rFonts w:ascii="Arial" w:hAnsi="Arial" w:cs="Arial"/>
          <w:sz w:val="24"/>
          <w:szCs w:val="24"/>
        </w:rPr>
        <w:t>4.2.5.Профессиональная квалификационная группа должностей медицинских и фармацевтических работников:</w:t>
      </w:r>
    </w:p>
    <w:p w:rsidR="00CA703A" w:rsidRPr="00F5502D" w:rsidRDefault="00CA703A" w:rsidP="00F5502D">
      <w:pPr>
        <w:spacing w:after="0" w:line="240" w:lineRule="auto"/>
        <w:jc w:val="both"/>
        <w:rPr>
          <w:rFonts w:ascii="Arial" w:hAnsi="Arial" w:cs="Arial"/>
          <w:sz w:val="24"/>
          <w:szCs w:val="24"/>
        </w:rPr>
      </w:pPr>
      <w:r w:rsidRPr="00F5502D">
        <w:rPr>
          <w:rFonts w:ascii="Arial" w:hAnsi="Arial" w:cs="Arial"/>
          <w:sz w:val="24"/>
          <w:szCs w:val="24"/>
        </w:rPr>
        <w:t>4.2.5.1. Профессиональная квалификационная группа «Средний медицинский и фармацевтический персонал»:</w:t>
      </w:r>
    </w:p>
    <w:tbl>
      <w:tblPr>
        <w:tblW w:w="0" w:type="auto"/>
        <w:tblInd w:w="-15" w:type="dxa"/>
        <w:tblLayout w:type="fixed"/>
        <w:tblLook w:val="0000" w:firstRow="0" w:lastRow="0" w:firstColumn="0" w:lastColumn="0" w:noHBand="0" w:noVBand="0"/>
      </w:tblPr>
      <w:tblGrid>
        <w:gridCol w:w="3062"/>
        <w:gridCol w:w="4281"/>
        <w:gridCol w:w="2146"/>
      </w:tblGrid>
      <w:tr w:rsidR="00CA703A" w:rsidRPr="00F5502D" w:rsidTr="00CC2E59">
        <w:trPr>
          <w:trHeight w:val="885"/>
        </w:trPr>
        <w:tc>
          <w:tcPr>
            <w:tcW w:w="306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Квалификационные уровни</w:t>
            </w:r>
          </w:p>
        </w:tc>
        <w:tc>
          <w:tcPr>
            <w:tcW w:w="4281"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Должности, отнесенные к квалификационным уровням</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Размер оклада (должностного оклада), руб.</w:t>
            </w:r>
          </w:p>
        </w:tc>
      </w:tr>
      <w:tr w:rsidR="00CA703A" w:rsidRPr="00F5502D" w:rsidTr="00CC2E59">
        <w:trPr>
          <w:trHeight w:val="425"/>
        </w:trPr>
        <w:tc>
          <w:tcPr>
            <w:tcW w:w="306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3 квалификационный уровень</w:t>
            </w:r>
          </w:p>
        </w:tc>
        <w:tc>
          <w:tcPr>
            <w:tcW w:w="4281"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Медицинская сестра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t>6731</w:t>
            </w:r>
            <w:r w:rsidR="00F5502D" w:rsidRPr="00F5502D">
              <w:rPr>
                <w:rFonts w:ascii="Arial" w:hAnsi="Arial" w:cs="Arial"/>
                <w:sz w:val="24"/>
                <w:szCs w:val="24"/>
              </w:rPr>
              <w:t xml:space="preserve"> </w:t>
            </w:r>
          </w:p>
        </w:tc>
      </w:tr>
    </w:tbl>
    <w:p w:rsidR="00CA703A" w:rsidRPr="00F5502D" w:rsidRDefault="00CA703A" w:rsidP="00F5502D">
      <w:pPr>
        <w:spacing w:after="0" w:line="240" w:lineRule="auto"/>
        <w:jc w:val="both"/>
        <w:rPr>
          <w:rFonts w:ascii="Arial" w:hAnsi="Arial" w:cs="Arial"/>
          <w:sz w:val="24"/>
          <w:szCs w:val="24"/>
        </w:rPr>
      </w:pPr>
      <w:r w:rsidRPr="00F5502D">
        <w:rPr>
          <w:rFonts w:ascii="Arial" w:hAnsi="Arial" w:cs="Arial"/>
          <w:sz w:val="24"/>
          <w:szCs w:val="24"/>
        </w:rPr>
        <w:t>4.2.5.2. Профессиональная квалификационная группа «Руководители структурных подразделений учреждения с высшим медицинским и фармацевтическим образованием (врач-специалист, провизор)»:</w:t>
      </w:r>
    </w:p>
    <w:tbl>
      <w:tblPr>
        <w:tblW w:w="9890" w:type="dxa"/>
        <w:tblInd w:w="-10" w:type="dxa"/>
        <w:tblLayout w:type="fixed"/>
        <w:tblLook w:val="0000" w:firstRow="0" w:lastRow="0" w:firstColumn="0" w:lastColumn="0" w:noHBand="0" w:noVBand="0"/>
      </w:tblPr>
      <w:tblGrid>
        <w:gridCol w:w="3085"/>
        <w:gridCol w:w="4253"/>
        <w:gridCol w:w="2126"/>
        <w:gridCol w:w="426"/>
      </w:tblGrid>
      <w:tr w:rsidR="00CA703A" w:rsidRPr="00F5502D" w:rsidTr="00F5502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Квалификационные уровни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Должности, отнесенные к квалификационным уровням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Размер оклада (должностного оклада), руб.</w:t>
            </w:r>
          </w:p>
        </w:tc>
        <w:tc>
          <w:tcPr>
            <w:tcW w:w="426" w:type="dxa"/>
            <w:tcBorders>
              <w:lef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r>
      <w:tr w:rsidR="00CA703A" w:rsidRPr="00F5502D" w:rsidTr="00F5502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 xml:space="preserve">1 квалификационный </w:t>
            </w:r>
            <w:r w:rsidRPr="00F5502D">
              <w:rPr>
                <w:rFonts w:ascii="Arial" w:hAnsi="Arial" w:cs="Arial"/>
                <w:sz w:val="24"/>
                <w:szCs w:val="24"/>
              </w:rPr>
              <w:lastRenderedPageBreak/>
              <w:t>уровень</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lastRenderedPageBreak/>
              <w:t xml:space="preserve">Заведующий медицинским </w:t>
            </w:r>
            <w:r w:rsidRPr="00F5502D">
              <w:rPr>
                <w:rFonts w:ascii="Arial" w:hAnsi="Arial" w:cs="Arial"/>
                <w:sz w:val="24"/>
                <w:szCs w:val="24"/>
              </w:rPr>
              <w:lastRenderedPageBreak/>
              <w:t>кабинетом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lastRenderedPageBreak/>
              <w:t>10009</w:t>
            </w:r>
          </w:p>
          <w:p w:rsidR="00CA703A" w:rsidRPr="00F5502D" w:rsidRDefault="00CA703A" w:rsidP="00F5502D">
            <w:pPr>
              <w:spacing w:after="0" w:line="240" w:lineRule="auto"/>
              <w:rPr>
                <w:rFonts w:ascii="Arial" w:hAnsi="Arial" w:cs="Arial"/>
                <w:sz w:val="24"/>
                <w:szCs w:val="24"/>
              </w:rPr>
            </w:pPr>
          </w:p>
        </w:tc>
        <w:tc>
          <w:tcPr>
            <w:tcW w:w="426" w:type="dxa"/>
            <w:tcBorders>
              <w:lef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r>
    </w:tbl>
    <w:p w:rsidR="00CA703A" w:rsidRPr="00F5502D" w:rsidRDefault="00CA703A" w:rsidP="00F5502D">
      <w:pPr>
        <w:spacing w:after="0" w:line="240" w:lineRule="auto"/>
        <w:jc w:val="both"/>
        <w:rPr>
          <w:rFonts w:ascii="Arial" w:hAnsi="Arial" w:cs="Arial"/>
          <w:sz w:val="24"/>
          <w:szCs w:val="24"/>
        </w:rPr>
      </w:pPr>
      <w:r w:rsidRPr="00F5502D">
        <w:rPr>
          <w:rFonts w:ascii="Arial" w:hAnsi="Arial" w:cs="Arial"/>
          <w:sz w:val="24"/>
          <w:szCs w:val="24"/>
        </w:rPr>
        <w:lastRenderedPageBreak/>
        <w:t>4.2.6. Профессиональная квалификационная группа «Общеотраслевых профессий рабочих первого уровня»:</w:t>
      </w:r>
    </w:p>
    <w:tbl>
      <w:tblPr>
        <w:tblW w:w="0" w:type="auto"/>
        <w:tblInd w:w="-15" w:type="dxa"/>
        <w:tblLayout w:type="fixed"/>
        <w:tblLook w:val="0000" w:firstRow="0" w:lastRow="0" w:firstColumn="0" w:lastColumn="0" w:noHBand="0" w:noVBand="0"/>
      </w:tblPr>
      <w:tblGrid>
        <w:gridCol w:w="3067"/>
        <w:gridCol w:w="4276"/>
        <w:gridCol w:w="2146"/>
      </w:tblGrid>
      <w:tr w:rsidR="00CA703A" w:rsidRPr="00F5502D" w:rsidTr="00CC2E59">
        <w:trPr>
          <w:trHeight w:val="131"/>
        </w:trPr>
        <w:tc>
          <w:tcPr>
            <w:tcW w:w="3067"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Квалификационные уровни</w:t>
            </w:r>
          </w:p>
        </w:tc>
        <w:tc>
          <w:tcPr>
            <w:tcW w:w="4276"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Должности, отнесенные к квалификационным уровням</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Размер оклада (должностного оклада), руб.</w:t>
            </w:r>
          </w:p>
        </w:tc>
      </w:tr>
      <w:tr w:rsidR="00CA703A" w:rsidRPr="00F5502D" w:rsidTr="00CC2E59">
        <w:trPr>
          <w:trHeight w:val="120"/>
        </w:trPr>
        <w:tc>
          <w:tcPr>
            <w:tcW w:w="3067" w:type="dxa"/>
            <w:vMerge w:val="restart"/>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1 квалификационный уровень</w:t>
            </w:r>
          </w:p>
        </w:tc>
        <w:tc>
          <w:tcPr>
            <w:tcW w:w="4276"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уборщик служебных помещений</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t>5120</w:t>
            </w:r>
          </w:p>
        </w:tc>
      </w:tr>
      <w:tr w:rsidR="00CA703A" w:rsidRPr="00F5502D" w:rsidTr="00CC2E59">
        <w:trPr>
          <w:trHeight w:val="317"/>
        </w:trPr>
        <w:tc>
          <w:tcPr>
            <w:tcW w:w="3067" w:type="dxa"/>
            <w:vMerge/>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c>
          <w:tcPr>
            <w:tcW w:w="4276"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сторож</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t>5120</w:t>
            </w:r>
          </w:p>
        </w:tc>
      </w:tr>
      <w:tr w:rsidR="00CA703A" w:rsidRPr="00F5502D" w:rsidTr="00CC2E59">
        <w:trPr>
          <w:trHeight w:val="317"/>
        </w:trPr>
        <w:tc>
          <w:tcPr>
            <w:tcW w:w="3067" w:type="dxa"/>
            <w:vMerge/>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c>
          <w:tcPr>
            <w:tcW w:w="4276"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 xml:space="preserve">оператор котельной </w:t>
            </w:r>
          </w:p>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(1 разряд ЕТС)</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t>5120</w:t>
            </w:r>
          </w:p>
        </w:tc>
      </w:tr>
      <w:tr w:rsidR="00CA703A" w:rsidRPr="00F5502D" w:rsidTr="00CC2E59">
        <w:trPr>
          <w:trHeight w:val="634"/>
        </w:trPr>
        <w:tc>
          <w:tcPr>
            <w:tcW w:w="3067" w:type="dxa"/>
            <w:vMerge/>
            <w:tcBorders>
              <w:top w:val="single" w:sz="4" w:space="0" w:color="000000"/>
              <w:left w:val="single" w:sz="4" w:space="0" w:color="000000"/>
              <w:bottom w:val="single" w:sz="4" w:space="0" w:color="auto"/>
            </w:tcBorders>
            <w:shd w:val="clear" w:color="auto" w:fill="auto"/>
          </w:tcPr>
          <w:p w:rsidR="00CA703A" w:rsidRPr="00F5502D" w:rsidRDefault="00CA703A" w:rsidP="00F5502D">
            <w:pPr>
              <w:spacing w:after="0" w:line="240" w:lineRule="auto"/>
              <w:rPr>
                <w:rFonts w:ascii="Arial" w:hAnsi="Arial" w:cs="Arial"/>
                <w:sz w:val="24"/>
                <w:szCs w:val="24"/>
              </w:rPr>
            </w:pPr>
          </w:p>
        </w:tc>
        <w:tc>
          <w:tcPr>
            <w:tcW w:w="4276" w:type="dxa"/>
            <w:tcBorders>
              <w:top w:val="single" w:sz="4" w:space="0" w:color="000000"/>
              <w:left w:val="single" w:sz="4" w:space="0" w:color="000000"/>
              <w:bottom w:val="single" w:sz="4" w:space="0" w:color="auto"/>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рабочий по комплексному облуживанию и ремонту здания</w:t>
            </w:r>
            <w:r w:rsidR="00F5502D" w:rsidRPr="00F5502D">
              <w:rPr>
                <w:rFonts w:ascii="Arial" w:hAnsi="Arial" w:cs="Arial"/>
                <w:sz w:val="24"/>
                <w:szCs w:val="24"/>
              </w:rPr>
              <w:t xml:space="preserve"> </w:t>
            </w:r>
          </w:p>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(2 разряд ЕТС)</w:t>
            </w:r>
          </w:p>
        </w:tc>
        <w:tc>
          <w:tcPr>
            <w:tcW w:w="2146" w:type="dxa"/>
            <w:tcBorders>
              <w:top w:val="single" w:sz="4" w:space="0" w:color="000000"/>
              <w:left w:val="single" w:sz="4" w:space="0" w:color="000000"/>
              <w:bottom w:val="single" w:sz="4" w:space="0" w:color="auto"/>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t>5120</w:t>
            </w:r>
          </w:p>
        </w:tc>
      </w:tr>
    </w:tbl>
    <w:p w:rsidR="00CA703A" w:rsidRPr="00F5502D" w:rsidRDefault="00CA703A" w:rsidP="00F5502D">
      <w:pPr>
        <w:spacing w:after="0" w:line="240" w:lineRule="auto"/>
        <w:jc w:val="both"/>
        <w:rPr>
          <w:rFonts w:ascii="Arial" w:hAnsi="Arial" w:cs="Arial"/>
          <w:sz w:val="24"/>
          <w:szCs w:val="24"/>
        </w:rPr>
      </w:pPr>
      <w:r w:rsidRPr="00F5502D">
        <w:rPr>
          <w:rFonts w:ascii="Arial" w:hAnsi="Arial" w:cs="Arial"/>
          <w:sz w:val="24"/>
          <w:szCs w:val="24"/>
        </w:rPr>
        <w:t>4.2.7. Профессиональная квалификационная группа «Общеотраслевых профессий рабочих второго уровня»:</w:t>
      </w:r>
    </w:p>
    <w:tbl>
      <w:tblPr>
        <w:tblW w:w="0" w:type="auto"/>
        <w:tblInd w:w="-15" w:type="dxa"/>
        <w:tblLayout w:type="fixed"/>
        <w:tblLook w:val="0000" w:firstRow="0" w:lastRow="0" w:firstColumn="0" w:lastColumn="0" w:noHBand="0" w:noVBand="0"/>
      </w:tblPr>
      <w:tblGrid>
        <w:gridCol w:w="3062"/>
        <w:gridCol w:w="4422"/>
        <w:gridCol w:w="2088"/>
      </w:tblGrid>
      <w:tr w:rsidR="00CA703A" w:rsidRPr="00F5502D" w:rsidTr="00CC2E59">
        <w:trPr>
          <w:trHeight w:val="919"/>
        </w:trPr>
        <w:tc>
          <w:tcPr>
            <w:tcW w:w="306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Квалификационные уровни</w:t>
            </w:r>
          </w:p>
        </w:tc>
        <w:tc>
          <w:tcPr>
            <w:tcW w:w="442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Должности, отнесенные к квалификационным уровням</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Размер оклада (должностного оклада), руб.</w:t>
            </w:r>
          </w:p>
        </w:tc>
      </w:tr>
      <w:tr w:rsidR="00CA703A" w:rsidRPr="00F5502D" w:rsidTr="00CC2E59">
        <w:trPr>
          <w:trHeight w:val="479"/>
        </w:trPr>
        <w:tc>
          <w:tcPr>
            <w:tcW w:w="3062" w:type="dxa"/>
            <w:vMerge w:val="restart"/>
            <w:tcBorders>
              <w:top w:val="single" w:sz="4" w:space="0" w:color="000000"/>
              <w:lef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1 квалификационный уровень (4-5 разряд ЕТС)</w:t>
            </w:r>
          </w:p>
          <w:p w:rsidR="00CA703A" w:rsidRPr="00F5502D" w:rsidRDefault="00CA703A" w:rsidP="00F5502D">
            <w:pPr>
              <w:spacing w:after="0" w:line="240" w:lineRule="auto"/>
              <w:rPr>
                <w:rFonts w:ascii="Arial" w:hAnsi="Arial" w:cs="Arial"/>
                <w:sz w:val="24"/>
                <w:szCs w:val="24"/>
              </w:rPr>
            </w:pPr>
          </w:p>
        </w:tc>
        <w:tc>
          <w:tcPr>
            <w:tcW w:w="442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водитель автомобиля</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t>6256</w:t>
            </w:r>
          </w:p>
        </w:tc>
      </w:tr>
      <w:tr w:rsidR="00CA703A" w:rsidRPr="00F5502D" w:rsidTr="00CC2E59">
        <w:trPr>
          <w:trHeight w:val="401"/>
        </w:trPr>
        <w:tc>
          <w:tcPr>
            <w:tcW w:w="3062" w:type="dxa"/>
            <w:vMerge/>
            <w:tcBorders>
              <w:lef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c>
          <w:tcPr>
            <w:tcW w:w="442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слесарь-электрик по ремонту электрооборудования</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t>6256</w:t>
            </w:r>
          </w:p>
        </w:tc>
      </w:tr>
      <w:tr w:rsidR="00CA703A" w:rsidRPr="00F5502D" w:rsidTr="00CC2E59">
        <w:trPr>
          <w:trHeight w:val="301"/>
        </w:trPr>
        <w:tc>
          <w:tcPr>
            <w:tcW w:w="3062" w:type="dxa"/>
            <w:vMerge/>
            <w:tcBorders>
              <w:lef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c>
          <w:tcPr>
            <w:tcW w:w="4422"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слесарь-сантехник</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t>6256</w:t>
            </w:r>
          </w:p>
        </w:tc>
      </w:tr>
      <w:tr w:rsidR="00CA703A" w:rsidRPr="00F5502D" w:rsidTr="00CC2E59">
        <w:trPr>
          <w:trHeight w:val="436"/>
        </w:trPr>
        <w:tc>
          <w:tcPr>
            <w:tcW w:w="3062" w:type="dxa"/>
            <w:vMerge/>
            <w:tcBorders>
              <w:lef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c>
          <w:tcPr>
            <w:tcW w:w="4422" w:type="dxa"/>
            <w:vMerge w:val="restart"/>
            <w:tcBorders>
              <w:top w:val="single" w:sz="4" w:space="0" w:color="000000"/>
              <w:lef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 xml:space="preserve">аппаратчик </w:t>
            </w:r>
            <w:proofErr w:type="spellStart"/>
            <w:r w:rsidRPr="00F5502D">
              <w:rPr>
                <w:rFonts w:ascii="Arial" w:hAnsi="Arial" w:cs="Arial"/>
                <w:sz w:val="24"/>
                <w:szCs w:val="24"/>
              </w:rPr>
              <w:t>химводоочистки</w:t>
            </w:r>
            <w:proofErr w:type="spellEnd"/>
          </w:p>
        </w:tc>
        <w:tc>
          <w:tcPr>
            <w:tcW w:w="2088" w:type="dxa"/>
            <w:vMerge w:val="restart"/>
            <w:tcBorders>
              <w:top w:val="single" w:sz="4" w:space="0" w:color="000000"/>
              <w:left w:val="single" w:sz="4" w:space="0" w:color="000000"/>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t>6256</w:t>
            </w:r>
          </w:p>
        </w:tc>
      </w:tr>
      <w:tr w:rsidR="00CA703A" w:rsidRPr="00F5502D" w:rsidTr="00CC2E59">
        <w:trPr>
          <w:trHeight w:val="80"/>
        </w:trPr>
        <w:tc>
          <w:tcPr>
            <w:tcW w:w="3062" w:type="dxa"/>
            <w:tcBorders>
              <w:left w:val="single" w:sz="4" w:space="0" w:color="000000"/>
              <w:bottom w:val="single" w:sz="4" w:space="0" w:color="auto"/>
            </w:tcBorders>
            <w:shd w:val="clear" w:color="auto" w:fill="auto"/>
          </w:tcPr>
          <w:p w:rsidR="00CA703A" w:rsidRPr="00F5502D" w:rsidRDefault="00CA703A" w:rsidP="00F5502D">
            <w:pPr>
              <w:spacing w:after="0" w:line="240" w:lineRule="auto"/>
              <w:rPr>
                <w:rFonts w:ascii="Arial" w:hAnsi="Arial" w:cs="Arial"/>
                <w:sz w:val="24"/>
                <w:szCs w:val="24"/>
              </w:rPr>
            </w:pPr>
          </w:p>
        </w:tc>
        <w:tc>
          <w:tcPr>
            <w:tcW w:w="4422" w:type="dxa"/>
            <w:vMerge/>
            <w:tcBorders>
              <w:left w:val="single" w:sz="4" w:space="0" w:color="000000"/>
              <w:bottom w:val="single" w:sz="4" w:space="0" w:color="auto"/>
            </w:tcBorders>
            <w:shd w:val="clear" w:color="auto" w:fill="auto"/>
          </w:tcPr>
          <w:p w:rsidR="00CA703A" w:rsidRPr="00F5502D" w:rsidRDefault="00CA703A" w:rsidP="00F5502D">
            <w:pPr>
              <w:spacing w:after="0" w:line="240" w:lineRule="auto"/>
              <w:rPr>
                <w:rFonts w:ascii="Arial" w:hAnsi="Arial" w:cs="Arial"/>
                <w:sz w:val="24"/>
                <w:szCs w:val="24"/>
              </w:rPr>
            </w:pPr>
          </w:p>
        </w:tc>
        <w:tc>
          <w:tcPr>
            <w:tcW w:w="2088" w:type="dxa"/>
            <w:vMerge/>
            <w:tcBorders>
              <w:left w:val="single" w:sz="4" w:space="0" w:color="000000"/>
              <w:bottom w:val="single" w:sz="4" w:space="0" w:color="auto"/>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p>
        </w:tc>
      </w:tr>
    </w:tbl>
    <w:p w:rsidR="00CA703A" w:rsidRPr="00F5502D" w:rsidRDefault="00CA703A" w:rsidP="00F5502D">
      <w:pPr>
        <w:spacing w:after="0" w:line="240" w:lineRule="auto"/>
        <w:jc w:val="both"/>
        <w:rPr>
          <w:rFonts w:ascii="Arial" w:hAnsi="Arial" w:cs="Arial"/>
          <w:sz w:val="24"/>
          <w:szCs w:val="24"/>
        </w:rPr>
      </w:pPr>
      <w:r w:rsidRPr="00F5502D">
        <w:rPr>
          <w:rFonts w:ascii="Arial" w:hAnsi="Arial" w:cs="Arial"/>
          <w:sz w:val="24"/>
          <w:szCs w:val="24"/>
        </w:rPr>
        <w:t>4.2.8. Размеры должностных окладов работников Учреждения, занимающих должности, не включенные в профессиональные квалификационные группы:</w:t>
      </w:r>
    </w:p>
    <w:tbl>
      <w:tblPr>
        <w:tblW w:w="9337" w:type="dxa"/>
        <w:tblInd w:w="-15" w:type="dxa"/>
        <w:tblLayout w:type="fixed"/>
        <w:tblLook w:val="0000" w:firstRow="0" w:lastRow="0" w:firstColumn="0" w:lastColumn="0" w:noHBand="0" w:noVBand="0"/>
      </w:tblPr>
      <w:tblGrid>
        <w:gridCol w:w="5935"/>
        <w:gridCol w:w="3402"/>
      </w:tblGrid>
      <w:tr w:rsidR="00CA703A" w:rsidRPr="00F5502D" w:rsidTr="00CC2E59">
        <w:trPr>
          <w:trHeight w:val="919"/>
        </w:trPr>
        <w:tc>
          <w:tcPr>
            <w:tcW w:w="5935"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Должности, не включенные в профессиональные квалификационные группы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Размер оклада (должностного оклада), руб.</w:t>
            </w:r>
          </w:p>
        </w:tc>
      </w:tr>
      <w:tr w:rsidR="00CA703A" w:rsidRPr="00F5502D" w:rsidTr="00CC2E59">
        <w:trPr>
          <w:trHeight w:val="407"/>
        </w:trPr>
        <w:tc>
          <w:tcPr>
            <w:tcW w:w="5935" w:type="dxa"/>
            <w:tcBorders>
              <w:top w:val="single" w:sz="4" w:space="0" w:color="000000"/>
              <w:left w:val="single" w:sz="4" w:space="0" w:color="000000"/>
              <w:bottom w:val="single" w:sz="4" w:space="0" w:color="000000"/>
            </w:tcBorders>
            <w:shd w:val="clear" w:color="auto" w:fill="auto"/>
          </w:tcPr>
          <w:p w:rsidR="00CA703A" w:rsidRPr="00F5502D" w:rsidRDefault="00CA703A" w:rsidP="00F5502D">
            <w:pPr>
              <w:spacing w:after="0" w:line="240" w:lineRule="auto"/>
              <w:rPr>
                <w:rFonts w:ascii="Arial" w:hAnsi="Arial" w:cs="Arial"/>
                <w:sz w:val="24"/>
                <w:szCs w:val="24"/>
              </w:rPr>
            </w:pPr>
            <w:r w:rsidRPr="00F5502D">
              <w:rPr>
                <w:rFonts w:ascii="Arial" w:hAnsi="Arial" w:cs="Arial"/>
                <w:sz w:val="24"/>
                <w:szCs w:val="24"/>
              </w:rPr>
              <w:t>Специалист по охране труда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703A" w:rsidRPr="00F5502D" w:rsidRDefault="0084007D" w:rsidP="00F5502D">
            <w:pPr>
              <w:spacing w:after="0" w:line="240" w:lineRule="auto"/>
              <w:rPr>
                <w:rFonts w:ascii="Arial" w:hAnsi="Arial" w:cs="Arial"/>
                <w:sz w:val="24"/>
                <w:szCs w:val="24"/>
              </w:rPr>
            </w:pPr>
            <w:r w:rsidRPr="00F5502D">
              <w:rPr>
                <w:rFonts w:ascii="Arial" w:hAnsi="Arial" w:cs="Arial"/>
                <w:sz w:val="24"/>
                <w:szCs w:val="24"/>
              </w:rPr>
              <w:t>7118</w:t>
            </w:r>
          </w:p>
        </w:tc>
      </w:tr>
    </w:tbl>
    <w:p w:rsidR="00F05688" w:rsidRPr="00F5502D" w:rsidRDefault="000F4B96" w:rsidP="00FC6C35">
      <w:pPr>
        <w:spacing w:after="0" w:line="240" w:lineRule="auto"/>
        <w:ind w:firstLine="567"/>
        <w:jc w:val="both"/>
        <w:rPr>
          <w:rFonts w:ascii="Arial" w:hAnsi="Arial" w:cs="Arial"/>
          <w:sz w:val="24"/>
          <w:szCs w:val="24"/>
        </w:rPr>
      </w:pPr>
      <w:r w:rsidRPr="00F5502D">
        <w:rPr>
          <w:rFonts w:ascii="Arial" w:hAnsi="Arial" w:cs="Arial"/>
          <w:sz w:val="24"/>
          <w:szCs w:val="24"/>
        </w:rPr>
        <w:t>9</w:t>
      </w:r>
      <w:r w:rsidR="00F92A58" w:rsidRPr="00F5502D">
        <w:rPr>
          <w:rFonts w:ascii="Arial" w:hAnsi="Arial" w:cs="Arial"/>
          <w:sz w:val="24"/>
          <w:szCs w:val="24"/>
        </w:rPr>
        <w:t xml:space="preserve">. </w:t>
      </w:r>
      <w:r w:rsidR="00F05688" w:rsidRPr="00F5502D">
        <w:rPr>
          <w:rFonts w:ascii="Arial" w:hAnsi="Arial" w:cs="Arial"/>
          <w:sz w:val="24"/>
          <w:szCs w:val="24"/>
        </w:rPr>
        <w:t>В п</w:t>
      </w:r>
      <w:r w:rsidR="00F92A58" w:rsidRPr="00F5502D">
        <w:rPr>
          <w:rFonts w:ascii="Arial" w:hAnsi="Arial" w:cs="Arial"/>
          <w:sz w:val="24"/>
          <w:szCs w:val="24"/>
        </w:rPr>
        <w:t>риложение</w:t>
      </w:r>
      <w:r w:rsidR="00CB1E58" w:rsidRPr="00F5502D">
        <w:rPr>
          <w:rFonts w:ascii="Arial" w:hAnsi="Arial" w:cs="Arial"/>
          <w:sz w:val="24"/>
          <w:szCs w:val="24"/>
        </w:rPr>
        <w:t xml:space="preserve"> №7 </w:t>
      </w:r>
      <w:r w:rsidR="00F92A58" w:rsidRPr="00F5502D">
        <w:rPr>
          <w:rFonts w:ascii="Arial" w:hAnsi="Arial" w:cs="Arial"/>
          <w:sz w:val="24"/>
          <w:szCs w:val="24"/>
        </w:rPr>
        <w:t>«</w:t>
      </w:r>
      <w:r w:rsidR="00CB1E58" w:rsidRPr="00F5502D">
        <w:rPr>
          <w:rFonts w:ascii="Arial" w:hAnsi="Arial" w:cs="Arial"/>
          <w:sz w:val="24"/>
          <w:szCs w:val="24"/>
        </w:rPr>
        <w:t xml:space="preserve">Показатели и критерии </w:t>
      </w:r>
      <w:proofErr w:type="gramStart"/>
      <w:r w:rsidR="00CB1E58" w:rsidRPr="00F5502D">
        <w:rPr>
          <w:rFonts w:ascii="Arial" w:hAnsi="Arial" w:cs="Arial"/>
          <w:sz w:val="24"/>
          <w:szCs w:val="24"/>
        </w:rPr>
        <w:t>оценки эффективности труда работников Учреждения</w:t>
      </w:r>
      <w:proofErr w:type="gramEnd"/>
      <w:r w:rsidR="00CB1E58" w:rsidRPr="00F5502D">
        <w:rPr>
          <w:rFonts w:ascii="Arial" w:hAnsi="Arial" w:cs="Arial"/>
          <w:sz w:val="24"/>
          <w:szCs w:val="24"/>
        </w:rPr>
        <w:t xml:space="preserve"> для установления выплаты за интенсивность и высокие результаты работы</w:t>
      </w:r>
      <w:r w:rsidR="00943DD1" w:rsidRPr="00F5502D">
        <w:rPr>
          <w:rFonts w:ascii="Arial" w:hAnsi="Arial" w:cs="Arial"/>
          <w:sz w:val="24"/>
          <w:szCs w:val="24"/>
        </w:rPr>
        <w:t>»:</w:t>
      </w:r>
    </w:p>
    <w:p w:rsidR="00CB1E58" w:rsidRPr="00F5502D" w:rsidRDefault="000F4B96" w:rsidP="00FC6C35">
      <w:pPr>
        <w:spacing w:after="0" w:line="240" w:lineRule="auto"/>
        <w:ind w:firstLine="567"/>
        <w:jc w:val="both"/>
        <w:rPr>
          <w:rFonts w:ascii="Arial" w:hAnsi="Arial" w:cs="Arial"/>
          <w:sz w:val="24"/>
          <w:szCs w:val="24"/>
        </w:rPr>
      </w:pPr>
      <w:r w:rsidRPr="00F5502D">
        <w:rPr>
          <w:rFonts w:ascii="Arial" w:hAnsi="Arial" w:cs="Arial"/>
          <w:sz w:val="24"/>
          <w:szCs w:val="24"/>
        </w:rPr>
        <w:t>9</w:t>
      </w:r>
      <w:r w:rsidR="00943DD1" w:rsidRPr="00F5502D">
        <w:rPr>
          <w:rFonts w:ascii="Arial" w:hAnsi="Arial" w:cs="Arial"/>
          <w:sz w:val="24"/>
          <w:szCs w:val="24"/>
        </w:rPr>
        <w:t>.1. В таблице по строке «Специалист по охране труда» слова «общая оценка интенсивности труда работника составит 110%», заменить словами «общая оценка интенсивности труда работника составит 100%».</w:t>
      </w:r>
    </w:p>
    <w:p w:rsidR="00943DD1" w:rsidRPr="00F5502D" w:rsidRDefault="000F4B96" w:rsidP="00FC6C35">
      <w:pPr>
        <w:spacing w:after="0" w:line="240" w:lineRule="auto"/>
        <w:ind w:firstLine="567"/>
        <w:jc w:val="both"/>
        <w:rPr>
          <w:rFonts w:ascii="Arial" w:hAnsi="Arial" w:cs="Arial"/>
          <w:sz w:val="24"/>
          <w:szCs w:val="24"/>
        </w:rPr>
      </w:pPr>
      <w:r w:rsidRPr="00F5502D">
        <w:rPr>
          <w:rFonts w:ascii="Arial" w:hAnsi="Arial" w:cs="Arial"/>
          <w:sz w:val="24"/>
          <w:szCs w:val="24"/>
        </w:rPr>
        <w:t>9</w:t>
      </w:r>
      <w:r w:rsidR="00943DD1" w:rsidRPr="00F5502D">
        <w:rPr>
          <w:rFonts w:ascii="Arial" w:hAnsi="Arial" w:cs="Arial"/>
          <w:sz w:val="24"/>
          <w:szCs w:val="24"/>
        </w:rPr>
        <w:t>.2. В таблице по строке «Специалист по кадрам» слова «общая оценка интенсивности труда работника составит 110%», заменить словами «общая оценка интенсивности труда работника составит 150%».</w:t>
      </w:r>
    </w:p>
    <w:p w:rsidR="00943DD1" w:rsidRPr="00F5502D" w:rsidRDefault="000F4B96" w:rsidP="00FC6C35">
      <w:pPr>
        <w:spacing w:after="0" w:line="240" w:lineRule="auto"/>
        <w:ind w:firstLine="567"/>
        <w:jc w:val="both"/>
        <w:rPr>
          <w:rFonts w:ascii="Arial" w:hAnsi="Arial" w:cs="Arial"/>
          <w:sz w:val="24"/>
          <w:szCs w:val="24"/>
        </w:rPr>
      </w:pPr>
      <w:r w:rsidRPr="00F5502D">
        <w:rPr>
          <w:rFonts w:ascii="Arial" w:hAnsi="Arial" w:cs="Arial"/>
          <w:sz w:val="24"/>
          <w:szCs w:val="24"/>
        </w:rPr>
        <w:t>10</w:t>
      </w:r>
      <w:r w:rsidR="00943DD1" w:rsidRPr="00F5502D">
        <w:rPr>
          <w:rFonts w:ascii="Arial" w:hAnsi="Arial" w:cs="Arial"/>
          <w:sz w:val="24"/>
          <w:szCs w:val="24"/>
        </w:rPr>
        <w:t xml:space="preserve">. В приложении №8 «Отчет о достижении показателей и критериев </w:t>
      </w:r>
      <w:proofErr w:type="gramStart"/>
      <w:r w:rsidR="00943DD1" w:rsidRPr="00F5502D">
        <w:rPr>
          <w:rFonts w:ascii="Arial" w:hAnsi="Arial" w:cs="Arial"/>
          <w:sz w:val="24"/>
          <w:szCs w:val="24"/>
        </w:rPr>
        <w:t>оценки эффективности труда работников Учреждения</w:t>
      </w:r>
      <w:proofErr w:type="gramEnd"/>
      <w:r w:rsidR="00943DD1" w:rsidRPr="00F5502D">
        <w:rPr>
          <w:rFonts w:ascii="Arial" w:hAnsi="Arial" w:cs="Arial"/>
          <w:sz w:val="24"/>
          <w:szCs w:val="24"/>
        </w:rPr>
        <w:t xml:space="preserve"> для установления выплаты за интенсивность и высокие результаты работы»:</w:t>
      </w:r>
    </w:p>
    <w:p w:rsidR="00943DD1" w:rsidRPr="00F5502D" w:rsidRDefault="000F4B96" w:rsidP="00FC6C35">
      <w:pPr>
        <w:spacing w:after="0" w:line="240" w:lineRule="auto"/>
        <w:ind w:firstLine="567"/>
        <w:jc w:val="both"/>
        <w:rPr>
          <w:rFonts w:ascii="Arial" w:hAnsi="Arial" w:cs="Arial"/>
          <w:sz w:val="24"/>
          <w:szCs w:val="24"/>
        </w:rPr>
      </w:pPr>
      <w:r w:rsidRPr="00F5502D">
        <w:rPr>
          <w:rFonts w:ascii="Arial" w:hAnsi="Arial" w:cs="Arial"/>
          <w:sz w:val="24"/>
          <w:szCs w:val="24"/>
        </w:rPr>
        <w:t>10</w:t>
      </w:r>
      <w:r w:rsidR="00943DD1" w:rsidRPr="00F5502D">
        <w:rPr>
          <w:rFonts w:ascii="Arial" w:hAnsi="Arial" w:cs="Arial"/>
          <w:sz w:val="24"/>
          <w:szCs w:val="24"/>
        </w:rPr>
        <w:t>.1. В таблице по строке «Специалист по охране труда» слова «общая оценка интенсивности труда работника составит 120%», заменить словами «общая оценка интенсивности труда работника составит 100%».</w:t>
      </w:r>
    </w:p>
    <w:p w:rsidR="00943DD1" w:rsidRPr="00F5502D" w:rsidRDefault="000F4B96" w:rsidP="00FC6C35">
      <w:pPr>
        <w:spacing w:after="0" w:line="240" w:lineRule="auto"/>
        <w:ind w:firstLine="567"/>
        <w:jc w:val="both"/>
        <w:rPr>
          <w:rFonts w:ascii="Arial" w:hAnsi="Arial" w:cs="Arial"/>
          <w:sz w:val="24"/>
          <w:szCs w:val="24"/>
        </w:rPr>
      </w:pPr>
      <w:r w:rsidRPr="00F5502D">
        <w:rPr>
          <w:rFonts w:ascii="Arial" w:hAnsi="Arial" w:cs="Arial"/>
          <w:sz w:val="24"/>
          <w:szCs w:val="24"/>
        </w:rPr>
        <w:t>10</w:t>
      </w:r>
      <w:r w:rsidR="00943DD1" w:rsidRPr="00F5502D">
        <w:rPr>
          <w:rFonts w:ascii="Arial" w:hAnsi="Arial" w:cs="Arial"/>
          <w:sz w:val="24"/>
          <w:szCs w:val="24"/>
        </w:rPr>
        <w:t>.2. В таблице по строке «Специалист по кадрам» слова «общая оценка интенсивности труда работника составит 120%», заменить словами «общая оценка интенсивности труда работника составит 150%».</w:t>
      </w:r>
    </w:p>
    <w:p w:rsidR="00943DD1" w:rsidRPr="00F5502D" w:rsidRDefault="00943DD1" w:rsidP="00FC6C35">
      <w:pPr>
        <w:spacing w:after="0" w:line="240" w:lineRule="auto"/>
        <w:ind w:firstLine="567"/>
        <w:jc w:val="both"/>
        <w:rPr>
          <w:rFonts w:ascii="Arial" w:hAnsi="Arial" w:cs="Arial"/>
          <w:sz w:val="24"/>
          <w:szCs w:val="24"/>
        </w:rPr>
      </w:pPr>
    </w:p>
    <w:sectPr w:rsidR="00943DD1" w:rsidRPr="00F5502D" w:rsidSect="00A42FE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65"/>
    <w:rsid w:val="000F4B96"/>
    <w:rsid w:val="001054DA"/>
    <w:rsid w:val="001069EA"/>
    <w:rsid w:val="001076B6"/>
    <w:rsid w:val="0011103B"/>
    <w:rsid w:val="001A177F"/>
    <w:rsid w:val="00334779"/>
    <w:rsid w:val="00353B7F"/>
    <w:rsid w:val="003C7A9E"/>
    <w:rsid w:val="00591FE9"/>
    <w:rsid w:val="00620444"/>
    <w:rsid w:val="00692F53"/>
    <w:rsid w:val="006F0365"/>
    <w:rsid w:val="007355B0"/>
    <w:rsid w:val="0084007D"/>
    <w:rsid w:val="00934750"/>
    <w:rsid w:val="00943DD1"/>
    <w:rsid w:val="0099393D"/>
    <w:rsid w:val="00A42FE9"/>
    <w:rsid w:val="00BF41C3"/>
    <w:rsid w:val="00C3365E"/>
    <w:rsid w:val="00CA703A"/>
    <w:rsid w:val="00CB1E58"/>
    <w:rsid w:val="00D83B82"/>
    <w:rsid w:val="00DB7743"/>
    <w:rsid w:val="00DC4015"/>
    <w:rsid w:val="00EB4050"/>
    <w:rsid w:val="00F05688"/>
    <w:rsid w:val="00F5502D"/>
    <w:rsid w:val="00F92A58"/>
    <w:rsid w:val="00FC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E58"/>
    <w:pPr>
      <w:ind w:left="720"/>
      <w:contextualSpacing/>
    </w:pPr>
  </w:style>
  <w:style w:type="paragraph" w:styleId="a4">
    <w:name w:val="No Spacing"/>
    <w:uiPriority w:val="1"/>
    <w:qFormat/>
    <w:rsid w:val="00CB1E58"/>
    <w:pPr>
      <w:spacing w:after="0" w:line="240" w:lineRule="auto"/>
    </w:pPr>
  </w:style>
  <w:style w:type="paragraph" w:styleId="a5">
    <w:name w:val="Balloon Text"/>
    <w:basedOn w:val="a"/>
    <w:link w:val="a6"/>
    <w:uiPriority w:val="99"/>
    <w:semiHidden/>
    <w:unhideWhenUsed/>
    <w:rsid w:val="009939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393D"/>
    <w:rPr>
      <w:rFonts w:ascii="Segoe UI" w:hAnsi="Segoe UI" w:cs="Segoe UI"/>
      <w:sz w:val="18"/>
      <w:szCs w:val="18"/>
    </w:rPr>
  </w:style>
  <w:style w:type="character" w:styleId="a7">
    <w:name w:val="Hyperlink"/>
    <w:basedOn w:val="a0"/>
    <w:uiPriority w:val="99"/>
    <w:unhideWhenUsed/>
    <w:rsid w:val="00F550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E58"/>
    <w:pPr>
      <w:ind w:left="720"/>
      <w:contextualSpacing/>
    </w:pPr>
  </w:style>
  <w:style w:type="paragraph" w:styleId="a4">
    <w:name w:val="No Spacing"/>
    <w:uiPriority w:val="1"/>
    <w:qFormat/>
    <w:rsid w:val="00CB1E58"/>
    <w:pPr>
      <w:spacing w:after="0" w:line="240" w:lineRule="auto"/>
    </w:pPr>
  </w:style>
  <w:style w:type="paragraph" w:styleId="a5">
    <w:name w:val="Balloon Text"/>
    <w:basedOn w:val="a"/>
    <w:link w:val="a6"/>
    <w:uiPriority w:val="99"/>
    <w:semiHidden/>
    <w:unhideWhenUsed/>
    <w:rsid w:val="009939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393D"/>
    <w:rPr>
      <w:rFonts w:ascii="Segoe UI" w:hAnsi="Segoe UI" w:cs="Segoe UI"/>
      <w:sz w:val="18"/>
      <w:szCs w:val="18"/>
    </w:rPr>
  </w:style>
  <w:style w:type="character" w:styleId="a7">
    <w:name w:val="Hyperlink"/>
    <w:basedOn w:val="a0"/>
    <w:uiPriority w:val="99"/>
    <w:unhideWhenUsed/>
    <w:rsid w:val="00F55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57FD-F9B9-4810-B9A0-4D9769E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19</cp:revision>
  <cp:lastPrinted>2023-10-17T07:46:00Z</cp:lastPrinted>
  <dcterms:created xsi:type="dcterms:W3CDTF">2023-09-14T13:05:00Z</dcterms:created>
  <dcterms:modified xsi:type="dcterms:W3CDTF">2023-10-19T11:43:00Z</dcterms:modified>
</cp:coreProperties>
</file>