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B5" w:rsidRPr="008910B5" w:rsidRDefault="008910B5" w:rsidP="008910B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8910B5">
        <w:rPr>
          <w:rFonts w:ascii="Arial" w:hAnsi="Arial" w:cs="Arial"/>
          <w:sz w:val="24"/>
          <w:szCs w:val="24"/>
        </w:rPr>
        <w:t>Обнародовано на  сетевом издании – сайте</w:t>
      </w:r>
    </w:p>
    <w:p w:rsidR="008910B5" w:rsidRPr="008910B5" w:rsidRDefault="008910B5" w:rsidP="008910B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муниципальных правовых актов Советского муниципального</w:t>
      </w:r>
    </w:p>
    <w:p w:rsidR="008910B5" w:rsidRPr="008910B5" w:rsidRDefault="008910B5" w:rsidP="008910B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округа Ставропольского края </w:t>
      </w:r>
    </w:p>
    <w:p w:rsidR="008910B5" w:rsidRDefault="008910B5" w:rsidP="008910B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23.01.2024г.</w:t>
      </w:r>
    </w:p>
    <w:p w:rsidR="008910B5" w:rsidRPr="008910B5" w:rsidRDefault="008910B5" w:rsidP="008910B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0E5B66" w:rsidRDefault="008910B5" w:rsidP="008910B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0E5B66" w:rsidRPr="008910B5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8910B5" w:rsidRPr="008910B5" w:rsidRDefault="008910B5" w:rsidP="008910B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910B5" w:rsidRPr="008910B5" w:rsidRDefault="008910B5" w:rsidP="008910B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10B5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8910B5" w:rsidRPr="008910B5" w:rsidRDefault="008910B5" w:rsidP="008910B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10B5">
        <w:rPr>
          <w:rFonts w:ascii="Arial" w:hAnsi="Arial" w:cs="Arial"/>
          <w:b/>
          <w:sz w:val="32"/>
          <w:szCs w:val="32"/>
        </w:rPr>
        <w:t>от 23</w:t>
      </w:r>
      <w:r>
        <w:rPr>
          <w:rFonts w:ascii="Arial" w:hAnsi="Arial" w:cs="Arial"/>
          <w:b/>
          <w:sz w:val="32"/>
          <w:szCs w:val="32"/>
        </w:rPr>
        <w:t xml:space="preserve"> января 2024 г.</w:t>
      </w:r>
      <w:r w:rsidRPr="008910B5">
        <w:rPr>
          <w:rFonts w:ascii="Arial" w:hAnsi="Arial" w:cs="Arial"/>
          <w:b/>
          <w:sz w:val="32"/>
          <w:szCs w:val="32"/>
        </w:rPr>
        <w:t>№ 38</w:t>
      </w:r>
    </w:p>
    <w:p w:rsidR="000E5B66" w:rsidRPr="008910B5" w:rsidRDefault="000E5B66" w:rsidP="008910B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32D7A" w:rsidRPr="008910B5" w:rsidRDefault="008910B5" w:rsidP="008910B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10B5">
        <w:rPr>
          <w:rFonts w:ascii="Arial" w:hAnsi="Arial" w:cs="Arial"/>
          <w:b/>
          <w:sz w:val="32"/>
          <w:szCs w:val="32"/>
        </w:rPr>
        <w:t>ОБ УТВЕРЖДЕНИИ ПОЛОЖЕНИЯ О СОСТАВЕ, ПОРЯДКЕ ПОДГОТОВКИ ДОКУМЕНТОВ ТЕРРИТОРИАЛЬНОГО ПЛАНИРОВАНИЯ СОВЕТСКОГО МУНИЦИПАЛЬНОГО ОКРУГА СТАВРОПОЛЬСКОГО КРАЯ, ПОРЯДКЕ ПОДГОТОВКИ ИЗМЕНЕНИЙ И ВНЕСЕНИЯ ИХ В ТАКИЕ ДОКУМЕНТЫ, А ТАКЖЕ СОСТАВЕ, ПОРЯДКЕ ПОДГОТОВКИ ПЛАНОВ РЕАЛИЗАЦИИ ТАКИХ ДОКУМЕНТОВ</w:t>
      </w:r>
    </w:p>
    <w:p w:rsidR="005F47D8" w:rsidRPr="008910B5" w:rsidRDefault="005F47D8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1DBC" w:rsidRPr="008910B5" w:rsidRDefault="00B31DBC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32EE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Руководствуясь частью 2 статьи 18 Градостроительного кодекса Российской Федерации, Федеральн</w:t>
      </w:r>
      <w:r w:rsidR="00191300" w:rsidRPr="008910B5">
        <w:rPr>
          <w:rFonts w:ascii="Arial" w:hAnsi="Arial" w:cs="Arial"/>
          <w:sz w:val="24"/>
          <w:szCs w:val="24"/>
        </w:rPr>
        <w:t>ым законом от 06 октября 2003 года</w:t>
      </w:r>
      <w:r w:rsidRPr="008910B5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Советского муниципального округа Ставропольского края, </w:t>
      </w:r>
      <w:r w:rsidR="00E832EE" w:rsidRPr="008910B5">
        <w:rPr>
          <w:rFonts w:ascii="Arial" w:hAnsi="Arial" w:cs="Arial"/>
          <w:sz w:val="24"/>
          <w:szCs w:val="24"/>
        </w:rPr>
        <w:t xml:space="preserve">администрация Советского </w:t>
      </w:r>
      <w:r w:rsidR="002F47B8" w:rsidRPr="008910B5">
        <w:rPr>
          <w:rFonts w:ascii="Arial" w:hAnsi="Arial" w:cs="Arial"/>
          <w:sz w:val="24"/>
          <w:szCs w:val="24"/>
        </w:rPr>
        <w:t>муниципального</w:t>
      </w:r>
      <w:r w:rsidR="00E832EE" w:rsidRPr="008910B5">
        <w:rPr>
          <w:rFonts w:ascii="Arial" w:hAnsi="Arial" w:cs="Arial"/>
          <w:sz w:val="24"/>
          <w:szCs w:val="24"/>
        </w:rPr>
        <w:t xml:space="preserve"> округа Ставропольского края</w:t>
      </w:r>
    </w:p>
    <w:p w:rsidR="00E832EE" w:rsidRPr="008910B5" w:rsidRDefault="00E832EE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32EE" w:rsidRPr="008910B5" w:rsidRDefault="00E832EE" w:rsidP="008910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ПОСТАНОВЛЯЕТ:</w:t>
      </w:r>
    </w:p>
    <w:p w:rsidR="00B31DBC" w:rsidRPr="008910B5" w:rsidRDefault="00B31DBC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2D7A" w:rsidRPr="008910B5" w:rsidRDefault="005F47D8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1. </w:t>
      </w:r>
      <w:r w:rsidR="005A4D37" w:rsidRPr="008910B5">
        <w:rPr>
          <w:rFonts w:ascii="Arial" w:hAnsi="Arial" w:cs="Arial"/>
          <w:sz w:val="24"/>
          <w:szCs w:val="24"/>
        </w:rPr>
        <w:t xml:space="preserve">Утвердить </w:t>
      </w:r>
      <w:r w:rsidR="007422C5" w:rsidRPr="008910B5">
        <w:rPr>
          <w:rFonts w:ascii="Arial" w:hAnsi="Arial" w:cs="Arial"/>
          <w:sz w:val="24"/>
          <w:szCs w:val="24"/>
        </w:rPr>
        <w:t>прилагаем</w:t>
      </w:r>
      <w:r w:rsidR="00332D7A" w:rsidRPr="008910B5">
        <w:rPr>
          <w:rFonts w:ascii="Arial" w:hAnsi="Arial" w:cs="Arial"/>
          <w:sz w:val="24"/>
          <w:szCs w:val="24"/>
        </w:rPr>
        <w:t>ое</w:t>
      </w:r>
      <w:r w:rsidR="007422C5" w:rsidRPr="008910B5">
        <w:rPr>
          <w:rFonts w:ascii="Arial" w:hAnsi="Arial" w:cs="Arial"/>
          <w:sz w:val="24"/>
          <w:szCs w:val="24"/>
        </w:rPr>
        <w:t xml:space="preserve"> </w:t>
      </w:r>
      <w:r w:rsidR="00332D7A" w:rsidRPr="008910B5">
        <w:rPr>
          <w:rFonts w:ascii="Arial" w:hAnsi="Arial" w:cs="Arial"/>
          <w:sz w:val="24"/>
          <w:szCs w:val="24"/>
        </w:rPr>
        <w:t>Положение о составе, порядке подготовки документов территориального планирования Советского муниципального округа Ставропольского края, порядке подготовки изменений и внесения их в такие документы, а также составе, порядке подготовки планов реализации таких документов.</w:t>
      </w:r>
    </w:p>
    <w:p w:rsidR="002F47B8" w:rsidRPr="008910B5" w:rsidRDefault="002F47B8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2. Признать утратившем силу постановление администрации Советского городского округа Ставропольского края от </w:t>
      </w:r>
      <w:r w:rsidR="00332D7A" w:rsidRPr="008910B5">
        <w:rPr>
          <w:rFonts w:ascii="Arial" w:hAnsi="Arial" w:cs="Arial"/>
          <w:sz w:val="24"/>
          <w:szCs w:val="24"/>
        </w:rPr>
        <w:t>1</w:t>
      </w:r>
      <w:r w:rsidRPr="008910B5">
        <w:rPr>
          <w:rFonts w:ascii="Arial" w:hAnsi="Arial" w:cs="Arial"/>
          <w:sz w:val="24"/>
          <w:szCs w:val="24"/>
        </w:rPr>
        <w:t>7 ноября 2020 г.№ 11</w:t>
      </w:r>
      <w:r w:rsidR="00332D7A" w:rsidRPr="008910B5">
        <w:rPr>
          <w:rFonts w:ascii="Arial" w:hAnsi="Arial" w:cs="Arial"/>
          <w:sz w:val="24"/>
          <w:szCs w:val="24"/>
        </w:rPr>
        <w:t>63</w:t>
      </w:r>
      <w:r w:rsidRPr="008910B5">
        <w:rPr>
          <w:rFonts w:ascii="Arial" w:hAnsi="Arial" w:cs="Arial"/>
          <w:sz w:val="24"/>
          <w:szCs w:val="24"/>
        </w:rPr>
        <w:t xml:space="preserve"> «</w:t>
      </w:r>
      <w:r w:rsidR="00332D7A" w:rsidRPr="008910B5">
        <w:rPr>
          <w:rFonts w:ascii="Arial" w:hAnsi="Arial" w:cs="Arial"/>
          <w:sz w:val="24"/>
          <w:szCs w:val="24"/>
        </w:rPr>
        <w:t>Об утверждении Положения о составе, порядке подготовки документов территориального планирования Советского городского округа Ставропольского края, порядке подготовки изменений и внесения их в такие документы, а также составе, порядке подготовки планов реализации таких документов</w:t>
      </w:r>
      <w:r w:rsidRPr="008910B5">
        <w:rPr>
          <w:rFonts w:ascii="Arial" w:hAnsi="Arial" w:cs="Arial"/>
          <w:sz w:val="24"/>
          <w:szCs w:val="24"/>
        </w:rPr>
        <w:t xml:space="preserve">». </w:t>
      </w:r>
    </w:p>
    <w:p w:rsidR="005E23DC" w:rsidRPr="008910B5" w:rsidRDefault="00191300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</w:t>
      </w:r>
      <w:r w:rsidR="005E23DC" w:rsidRPr="008910B5">
        <w:rPr>
          <w:rFonts w:ascii="Arial" w:hAnsi="Arial" w:cs="Arial"/>
          <w:sz w:val="24"/>
          <w:szCs w:val="24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2F47B8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2F47B8" w:rsidRPr="008910B5" w:rsidRDefault="00191300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4</w:t>
      </w:r>
      <w:r w:rsidR="002F47B8" w:rsidRPr="008910B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F47B8" w:rsidRPr="008910B5">
        <w:rPr>
          <w:rFonts w:ascii="Arial" w:hAnsi="Arial" w:cs="Arial"/>
          <w:sz w:val="24"/>
          <w:szCs w:val="24"/>
        </w:rPr>
        <w:t>Контроль за</w:t>
      </w:r>
      <w:proofErr w:type="gramEnd"/>
      <w:r w:rsidR="002F47B8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>выполнением</w:t>
      </w:r>
      <w:r w:rsidR="002F47B8" w:rsidRPr="008910B5">
        <w:rPr>
          <w:rFonts w:ascii="Arial" w:hAnsi="Arial" w:cs="Arial"/>
          <w:sz w:val="24"/>
          <w:szCs w:val="24"/>
        </w:rPr>
        <w:t xml:space="preserve"> настоящего постановления возложить на заместителя Главы администрации - начальника</w:t>
      </w:r>
      <w:r w:rsidRPr="008910B5">
        <w:rPr>
          <w:rFonts w:ascii="Arial" w:hAnsi="Arial" w:cs="Arial"/>
          <w:sz w:val="24"/>
          <w:szCs w:val="24"/>
        </w:rPr>
        <w:t xml:space="preserve"> у</w:t>
      </w:r>
      <w:r w:rsidR="002F47B8" w:rsidRPr="008910B5">
        <w:rPr>
          <w:rFonts w:ascii="Arial" w:hAnsi="Arial" w:cs="Arial"/>
          <w:sz w:val="24"/>
          <w:szCs w:val="24"/>
        </w:rPr>
        <w:t xml:space="preserve">правления сельского хозяйства и охраны окружающей среды администрации Советского </w:t>
      </w:r>
      <w:r w:rsidRPr="008910B5">
        <w:rPr>
          <w:rFonts w:ascii="Arial" w:hAnsi="Arial" w:cs="Arial"/>
          <w:sz w:val="24"/>
          <w:szCs w:val="24"/>
        </w:rPr>
        <w:t>муниципального</w:t>
      </w:r>
      <w:r w:rsidR="002F47B8" w:rsidRPr="008910B5">
        <w:rPr>
          <w:rFonts w:ascii="Arial" w:hAnsi="Arial" w:cs="Arial"/>
          <w:sz w:val="24"/>
          <w:szCs w:val="24"/>
        </w:rPr>
        <w:t xml:space="preserve"> округа Ставропольского края Фомиченко В.А.</w:t>
      </w:r>
    </w:p>
    <w:p w:rsidR="005E23DC" w:rsidRPr="008910B5" w:rsidRDefault="00191300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lastRenderedPageBreak/>
        <w:t>5</w:t>
      </w:r>
      <w:r w:rsidR="005E23DC" w:rsidRPr="008910B5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5E23DC" w:rsidRPr="008910B5">
        <w:rPr>
          <w:rFonts w:ascii="Arial" w:hAnsi="Arial" w:cs="Arial"/>
          <w:sz w:val="24"/>
          <w:szCs w:val="24"/>
        </w:rPr>
        <w:t>с даты</w:t>
      </w:r>
      <w:proofErr w:type="gramEnd"/>
      <w:r w:rsidR="005E23DC" w:rsidRPr="008910B5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2F47B8" w:rsidRPr="008910B5">
        <w:rPr>
          <w:rFonts w:ascii="Arial" w:hAnsi="Arial" w:cs="Arial"/>
          <w:sz w:val="24"/>
          <w:szCs w:val="24"/>
        </w:rPr>
        <w:t>муниципального</w:t>
      </w:r>
      <w:r w:rsidR="005E23DC" w:rsidRPr="008910B5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4E2605" w:rsidRPr="008910B5" w:rsidRDefault="004E2605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1DBC" w:rsidRPr="008910B5" w:rsidRDefault="00B31DBC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1DBC" w:rsidRPr="008910B5" w:rsidRDefault="00B31DBC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31DBC" w:rsidRPr="008910B5" w:rsidRDefault="002F47B8" w:rsidP="008910B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8910B5">
        <w:rPr>
          <w:rFonts w:ascii="Arial" w:hAnsi="Arial" w:cs="Arial"/>
          <w:sz w:val="24"/>
          <w:szCs w:val="24"/>
        </w:rPr>
        <w:t>Советского</w:t>
      </w:r>
      <w:proofErr w:type="gramEnd"/>
      <w:r w:rsidR="00B31DBC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 xml:space="preserve">муниципального </w:t>
      </w:r>
    </w:p>
    <w:p w:rsidR="008910B5" w:rsidRDefault="00B31DBC" w:rsidP="008910B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О</w:t>
      </w:r>
      <w:r w:rsidR="002F47B8" w:rsidRPr="008910B5">
        <w:rPr>
          <w:rFonts w:ascii="Arial" w:hAnsi="Arial" w:cs="Arial"/>
          <w:sz w:val="24"/>
          <w:szCs w:val="24"/>
        </w:rPr>
        <w:t>круга</w:t>
      </w:r>
      <w:r w:rsidRPr="008910B5">
        <w:rPr>
          <w:rFonts w:ascii="Arial" w:hAnsi="Arial" w:cs="Arial"/>
          <w:sz w:val="24"/>
          <w:szCs w:val="24"/>
        </w:rPr>
        <w:t xml:space="preserve"> </w:t>
      </w:r>
      <w:r w:rsidR="002F47B8" w:rsidRPr="008910B5">
        <w:rPr>
          <w:rFonts w:ascii="Arial" w:hAnsi="Arial" w:cs="Arial"/>
          <w:sz w:val="24"/>
          <w:szCs w:val="24"/>
        </w:rPr>
        <w:t>Ставропольского края</w:t>
      </w:r>
    </w:p>
    <w:p w:rsidR="002F47B8" w:rsidRPr="008910B5" w:rsidRDefault="008910B5" w:rsidP="008910B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8910B5">
        <w:rPr>
          <w:rFonts w:ascii="Arial" w:hAnsi="Arial" w:cs="Arial"/>
          <w:sz w:val="24"/>
          <w:szCs w:val="24"/>
        </w:rPr>
        <w:t>ГУЛЬТЯЕВ</w:t>
      </w:r>
    </w:p>
    <w:p w:rsidR="002F47B8" w:rsidRDefault="002F47B8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10B5" w:rsidRPr="008910B5" w:rsidRDefault="008910B5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10B5" w:rsidRPr="008910B5" w:rsidRDefault="008910B5" w:rsidP="008910B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910B5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8910B5" w:rsidRPr="008910B5" w:rsidRDefault="008910B5" w:rsidP="008910B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910B5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8910B5" w:rsidRPr="008910B5" w:rsidRDefault="008910B5" w:rsidP="008910B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910B5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8910B5" w:rsidRPr="008910B5" w:rsidRDefault="008910B5" w:rsidP="008910B5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910B5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8910B5" w:rsidRPr="008910B5" w:rsidRDefault="008910B5" w:rsidP="008910B5">
      <w:pPr>
        <w:tabs>
          <w:tab w:val="left" w:pos="4972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8910B5">
        <w:rPr>
          <w:rFonts w:ascii="Arial" w:hAnsi="Arial" w:cs="Arial"/>
          <w:b/>
          <w:sz w:val="32"/>
          <w:szCs w:val="32"/>
        </w:rPr>
        <w:t>от 23 января 2024 г. № 38</w:t>
      </w:r>
    </w:p>
    <w:p w:rsidR="00815BF4" w:rsidRPr="008910B5" w:rsidRDefault="00815BF4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2D7A" w:rsidRPr="008910B5" w:rsidRDefault="008910B5" w:rsidP="008910B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10B5">
        <w:rPr>
          <w:rFonts w:ascii="Arial" w:hAnsi="Arial" w:cs="Arial"/>
          <w:b/>
          <w:sz w:val="32"/>
          <w:szCs w:val="32"/>
        </w:rPr>
        <w:t>ПОЛОЖЕНИЕ</w:t>
      </w:r>
    </w:p>
    <w:p w:rsidR="00332D7A" w:rsidRPr="008910B5" w:rsidRDefault="008910B5" w:rsidP="008910B5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910B5">
        <w:rPr>
          <w:rFonts w:ascii="Arial" w:hAnsi="Arial" w:cs="Arial"/>
          <w:b/>
          <w:sz w:val="32"/>
          <w:szCs w:val="32"/>
        </w:rPr>
        <w:t>О СОСТАВЕ, ПОРЯДКЕ ПОДГОТОВКИ ДОКУМЕНТОВ ТЕРРИТОРИАЛЬНОГО ПЛАНИРОВАНИЯ СОВЕТСКОГО МУНИЦИПАЛЬНОГО ОКРУГА СТАВРОПОЛЬСКОГО КРАЯ, ПОРЯДКЕ ПОДГОТОВКИ ИЗМЕНЕНИЙ И ВНЕСЕНИЯ ИХ В ТАКИЕ ДОКУМЕНТЫ, А ТАКЖЕ СОСТАВЕ, ПОРЯДКЕ ПОДГОТОВКИ ПЛАНОВ РЕАЛИЗАЦИИ ТАКИХ ДОКУМЕНТОВ</w:t>
      </w:r>
    </w:p>
    <w:p w:rsidR="00ED627C" w:rsidRDefault="00ED627C" w:rsidP="008910B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910B5" w:rsidRPr="008910B5" w:rsidRDefault="008910B5" w:rsidP="008910B5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32D7A" w:rsidRPr="008910B5" w:rsidRDefault="00332D7A" w:rsidP="008910B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910B5">
        <w:rPr>
          <w:rFonts w:ascii="Arial" w:hAnsi="Arial" w:cs="Arial"/>
          <w:b/>
          <w:sz w:val="30"/>
          <w:szCs w:val="30"/>
        </w:rPr>
        <w:t>Общие положения</w:t>
      </w:r>
    </w:p>
    <w:p w:rsidR="008910B5" w:rsidRPr="008910B5" w:rsidRDefault="008910B5" w:rsidP="008910B5">
      <w:pPr>
        <w:pStyle w:val="a8"/>
        <w:spacing w:after="0" w:line="240" w:lineRule="auto"/>
        <w:ind w:left="927"/>
        <w:rPr>
          <w:rFonts w:ascii="Arial" w:hAnsi="Arial" w:cs="Arial"/>
          <w:b/>
          <w:sz w:val="24"/>
          <w:szCs w:val="24"/>
        </w:rPr>
      </w:pP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910B5">
        <w:rPr>
          <w:rFonts w:ascii="Arial" w:hAnsi="Arial" w:cs="Arial"/>
          <w:sz w:val="24"/>
          <w:szCs w:val="24"/>
        </w:rPr>
        <w:t xml:space="preserve">Положение о составе, порядке подготовки документов территориального планирования Советского </w:t>
      </w:r>
      <w:r w:rsidR="004F13CD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края, порядке подготовки изменений и внесения их в такие документ</w:t>
      </w:r>
      <w:r w:rsidR="00191300" w:rsidRPr="008910B5">
        <w:rPr>
          <w:rFonts w:ascii="Arial" w:hAnsi="Arial" w:cs="Arial"/>
          <w:sz w:val="24"/>
          <w:szCs w:val="24"/>
        </w:rPr>
        <w:t>ы</w:t>
      </w:r>
      <w:r w:rsidRPr="008910B5">
        <w:rPr>
          <w:rFonts w:ascii="Arial" w:hAnsi="Arial" w:cs="Arial"/>
          <w:sz w:val="24"/>
          <w:szCs w:val="24"/>
        </w:rPr>
        <w:t>, а также составе, порядке подготовки планов реализации таких документов (далее - Положение) разработано 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Федерации».</w:t>
      </w:r>
      <w:proofErr w:type="gramEnd"/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1.2. Настоящее Положение устанавливает требования к составу, порядку подготовки и внесения изменений в документы территориального планирования муниципального образования Советского </w:t>
      </w:r>
      <w:r w:rsidR="00EB3038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(далее </w:t>
      </w:r>
      <w:r w:rsidR="00EB3038" w:rsidRPr="008910B5">
        <w:rPr>
          <w:rFonts w:ascii="Arial" w:hAnsi="Arial" w:cs="Arial"/>
          <w:sz w:val="24"/>
          <w:szCs w:val="24"/>
        </w:rPr>
        <w:t>–</w:t>
      </w:r>
      <w:r w:rsidRPr="008910B5">
        <w:rPr>
          <w:rFonts w:ascii="Arial" w:hAnsi="Arial" w:cs="Arial"/>
          <w:sz w:val="24"/>
          <w:szCs w:val="24"/>
        </w:rPr>
        <w:t xml:space="preserve"> </w:t>
      </w:r>
      <w:r w:rsidR="00EB3038" w:rsidRPr="008910B5">
        <w:rPr>
          <w:rFonts w:ascii="Arial" w:hAnsi="Arial" w:cs="Arial"/>
          <w:sz w:val="24"/>
          <w:szCs w:val="24"/>
        </w:rPr>
        <w:t>муниципальн</w:t>
      </w:r>
      <w:r w:rsidR="00191300" w:rsidRPr="008910B5">
        <w:rPr>
          <w:rFonts w:ascii="Arial" w:hAnsi="Arial" w:cs="Arial"/>
          <w:sz w:val="24"/>
          <w:szCs w:val="24"/>
        </w:rPr>
        <w:t>ый</w:t>
      </w:r>
      <w:r w:rsidRPr="008910B5">
        <w:rPr>
          <w:rFonts w:ascii="Arial" w:hAnsi="Arial" w:cs="Arial"/>
          <w:sz w:val="24"/>
          <w:szCs w:val="24"/>
        </w:rPr>
        <w:t xml:space="preserve"> округ).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1.3. Документом территориального планирования </w:t>
      </w:r>
      <w:r w:rsidR="00EB3038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является генеральный план </w:t>
      </w:r>
      <w:r w:rsidR="00EB3038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(далее - генеральный план).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1.4. Подготовка генерального плана осуществляется применительно ко всей территории </w:t>
      </w:r>
      <w:r w:rsidR="00EB3038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Подготовка генерального плана может осуществляться применительно к отдельным населенным пунктам, входящим в состав территории </w:t>
      </w:r>
      <w:r w:rsidR="00EB3038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lastRenderedPageBreak/>
        <w:t xml:space="preserve">округа, с последующим внесением в генеральный план изменений, относящихся к другим частям территорий </w:t>
      </w:r>
      <w:r w:rsidR="00EB3038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территории </w:t>
      </w:r>
      <w:r w:rsidR="00EB3038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ar47"/>
      <w:bookmarkEnd w:id="1"/>
    </w:p>
    <w:p w:rsidR="00332D7A" w:rsidRDefault="00332D7A" w:rsidP="008910B5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910B5">
        <w:rPr>
          <w:rFonts w:ascii="Arial" w:hAnsi="Arial" w:cs="Arial"/>
          <w:b/>
          <w:sz w:val="30"/>
          <w:szCs w:val="30"/>
        </w:rPr>
        <w:t>Состав и содержание генерального плана</w:t>
      </w:r>
    </w:p>
    <w:p w:rsidR="008910B5" w:rsidRPr="008910B5" w:rsidRDefault="008910B5" w:rsidP="008910B5">
      <w:pPr>
        <w:pStyle w:val="a8"/>
        <w:spacing w:after="0" w:line="240" w:lineRule="auto"/>
        <w:ind w:left="927"/>
        <w:rPr>
          <w:rFonts w:ascii="Arial" w:hAnsi="Arial" w:cs="Arial"/>
          <w:b/>
          <w:sz w:val="24"/>
          <w:szCs w:val="24"/>
        </w:rPr>
      </w:pP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2.1.Генеральный план содержит: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1) положение о территориальном планировании;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2) карту планируемого размещения объектов местного значения;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3) карту границ населенных пунктов (в том числе границ</w:t>
      </w:r>
      <w:r w:rsidR="0001192B" w:rsidRPr="008910B5">
        <w:rPr>
          <w:rFonts w:ascii="Arial" w:hAnsi="Arial" w:cs="Arial"/>
          <w:sz w:val="24"/>
          <w:szCs w:val="24"/>
        </w:rPr>
        <w:t xml:space="preserve"> образуемых населенных пунктов)</w:t>
      </w:r>
      <w:r w:rsidRPr="008910B5">
        <w:rPr>
          <w:rFonts w:ascii="Arial" w:hAnsi="Arial" w:cs="Arial"/>
          <w:sz w:val="24"/>
          <w:szCs w:val="24"/>
        </w:rPr>
        <w:t>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4) карту функциональных зон.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2.2.Положение о территориальном планировании, содержащееся в генеральном плане, включает в себя: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10B5">
        <w:rPr>
          <w:rFonts w:ascii="Arial" w:hAnsi="Arial" w:cs="Arial"/>
          <w:sz w:val="24"/>
          <w:szCs w:val="24"/>
        </w:rPr>
        <w:t xml:space="preserve">1) сведения о видах, назначении и наименованиях планируемых для размещения объектов местного значения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их основные характеристики, их местоположение (для объектов местного значения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за исключением линейных объектов.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2.3. На картах, указанных в </w:t>
      </w:r>
      <w:proofErr w:type="spellStart"/>
      <w:r w:rsidRPr="008910B5">
        <w:rPr>
          <w:rFonts w:ascii="Arial" w:hAnsi="Arial" w:cs="Arial"/>
          <w:sz w:val="24"/>
          <w:szCs w:val="24"/>
        </w:rPr>
        <w:t>п.п</w:t>
      </w:r>
      <w:proofErr w:type="spellEnd"/>
      <w:r w:rsidRPr="008910B5">
        <w:rPr>
          <w:rFonts w:ascii="Arial" w:hAnsi="Arial" w:cs="Arial"/>
          <w:sz w:val="24"/>
          <w:szCs w:val="24"/>
        </w:rPr>
        <w:t>. 2-4 п. 2.1 Положения соответственно отображаются: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1) планируемые для размещения объекты местного значения </w:t>
      </w:r>
      <w:r w:rsidR="002A7143" w:rsidRPr="008910B5">
        <w:rPr>
          <w:rFonts w:ascii="Arial" w:hAnsi="Arial" w:cs="Arial"/>
          <w:sz w:val="24"/>
          <w:szCs w:val="24"/>
        </w:rPr>
        <w:t xml:space="preserve">муниципального </w:t>
      </w:r>
      <w:r w:rsidRPr="008910B5">
        <w:rPr>
          <w:rFonts w:ascii="Arial" w:hAnsi="Arial" w:cs="Arial"/>
          <w:sz w:val="24"/>
          <w:szCs w:val="24"/>
        </w:rPr>
        <w:t>округа, относящиеся к следующим областям: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а) электро-, тепл</w:t>
      </w:r>
      <w:proofErr w:type="gramStart"/>
      <w:r w:rsidRPr="008910B5">
        <w:rPr>
          <w:rFonts w:ascii="Arial" w:hAnsi="Arial" w:cs="Arial"/>
          <w:sz w:val="24"/>
          <w:szCs w:val="24"/>
        </w:rPr>
        <w:t>о-</w:t>
      </w:r>
      <w:proofErr w:type="gramEnd"/>
      <w:r w:rsidRPr="008910B5">
        <w:rPr>
          <w:rFonts w:ascii="Arial" w:hAnsi="Arial" w:cs="Arial"/>
          <w:sz w:val="24"/>
          <w:szCs w:val="24"/>
        </w:rPr>
        <w:t>, газо- и водоснабжение населения, водоотведение;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б) автомобильные дороги местного значения;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в) физическая культура и массовый спорт, образование, здравоохранение, обработка, утилизация, обезвреживание, размещение твердых коммунальных отходов;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г) иные области в связи с решением вопросов местного значения </w:t>
      </w:r>
      <w:r w:rsidR="002A7143" w:rsidRPr="008910B5">
        <w:rPr>
          <w:rFonts w:ascii="Arial" w:hAnsi="Arial" w:cs="Arial"/>
          <w:sz w:val="24"/>
          <w:szCs w:val="24"/>
        </w:rPr>
        <w:t xml:space="preserve">муниципального </w:t>
      </w:r>
      <w:r w:rsidRPr="008910B5">
        <w:rPr>
          <w:rFonts w:ascii="Arial" w:hAnsi="Arial" w:cs="Arial"/>
          <w:sz w:val="24"/>
          <w:szCs w:val="24"/>
        </w:rPr>
        <w:t>округа;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2) границы населенных пунктов (в том числе границы образуемых населенных пунктов), входящих в состав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 </w:t>
      </w:r>
      <w:r w:rsidR="002A7143" w:rsidRPr="008910B5">
        <w:rPr>
          <w:rFonts w:ascii="Arial" w:hAnsi="Arial" w:cs="Arial"/>
          <w:sz w:val="24"/>
          <w:szCs w:val="24"/>
        </w:rPr>
        <w:t xml:space="preserve">муниципального </w:t>
      </w:r>
      <w:r w:rsidRPr="008910B5">
        <w:rPr>
          <w:rFonts w:ascii="Arial" w:hAnsi="Arial" w:cs="Arial"/>
          <w:sz w:val="24"/>
          <w:szCs w:val="24"/>
        </w:rPr>
        <w:t>округа.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2.4.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</w:t>
      </w:r>
      <w:r w:rsidRPr="008910B5">
        <w:rPr>
          <w:rFonts w:ascii="Arial" w:hAnsi="Arial" w:cs="Arial"/>
          <w:sz w:val="24"/>
          <w:szCs w:val="24"/>
        </w:rPr>
        <w:lastRenderedPageBreak/>
        <w:t xml:space="preserve">ведения Единого государственного реестра недвижимости. Допускается подготовка текстового описания местоположения границ населенных пунктов. </w:t>
      </w:r>
      <w:proofErr w:type="gramStart"/>
      <w:r w:rsidRPr="008910B5">
        <w:rPr>
          <w:rFonts w:ascii="Arial" w:hAnsi="Arial" w:cs="Arial"/>
          <w:sz w:val="24"/>
          <w:szCs w:val="24"/>
        </w:rPr>
        <w:t>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с ним, предоставления сведений, содержащихся в Едином государственном реестре недвижимости.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2.5. На картах границ населенных пунктов (в том числе границ образуемых населенных пунктов), входящих в состав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отображаются границы населенных пунктов (в том числе границы образуемых населенных пунктов), входящих в состав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2.6. На картах функциональных зон городского округа отображаются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</w:t>
      </w:r>
      <w:r w:rsidR="002A7143" w:rsidRPr="008910B5">
        <w:rPr>
          <w:rFonts w:ascii="Arial" w:hAnsi="Arial" w:cs="Arial"/>
          <w:sz w:val="24"/>
          <w:szCs w:val="24"/>
        </w:rPr>
        <w:t xml:space="preserve">муниципального </w:t>
      </w:r>
      <w:r w:rsidRPr="008910B5">
        <w:rPr>
          <w:rFonts w:ascii="Arial" w:hAnsi="Arial" w:cs="Arial"/>
          <w:sz w:val="24"/>
          <w:szCs w:val="24"/>
        </w:rPr>
        <w:t xml:space="preserve">округа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Планируемые для размещения объекты местного значения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должны отображаться в Генеральном плане с учетом полномочий органов местного самоуправления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по решению вопросов местного значения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и степени (существенности) влияния объекта местного значения </w:t>
      </w:r>
      <w:r w:rsidR="002A7143" w:rsidRPr="008910B5">
        <w:rPr>
          <w:rFonts w:ascii="Arial" w:hAnsi="Arial" w:cs="Arial"/>
          <w:sz w:val="24"/>
          <w:szCs w:val="24"/>
        </w:rPr>
        <w:t>муниципального о</w:t>
      </w:r>
      <w:r w:rsidRPr="008910B5">
        <w:rPr>
          <w:rFonts w:ascii="Arial" w:hAnsi="Arial" w:cs="Arial"/>
          <w:sz w:val="24"/>
          <w:szCs w:val="24"/>
        </w:rPr>
        <w:t xml:space="preserve">круга на комплексное социально-экономическое развитие </w:t>
      </w:r>
      <w:r w:rsidR="002A7143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2.7.</w:t>
      </w:r>
      <w:r w:rsidR="00912CF2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>К генеральному плану прилагаются материалы по его обоснованию в текстовой форме и в виде карт.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2.8. Материалы по обоснованию генерального плана в текстовой форме содержат: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 w:rsidRPr="008910B5">
        <w:rPr>
          <w:rFonts w:ascii="Arial" w:hAnsi="Arial" w:cs="Arial"/>
          <w:sz w:val="24"/>
          <w:szCs w:val="24"/>
        </w:rPr>
        <w:t xml:space="preserve">1) сведения о планах и программах комплексного социально-экономического развития </w:t>
      </w:r>
      <w:r w:rsidR="0001192B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(при их наличии),</w:t>
      </w:r>
      <w:r w:rsidR="00FB576D" w:rsidRPr="008910B5">
        <w:rPr>
          <w:rFonts w:ascii="Arial" w:hAnsi="Arial" w:cs="Arial"/>
          <w:sz w:val="24"/>
          <w:szCs w:val="24"/>
        </w:rPr>
        <w:t xml:space="preserve"> о мероприятиях по их реализации,</w:t>
      </w:r>
      <w:r w:rsidRPr="008910B5">
        <w:rPr>
          <w:rFonts w:ascii="Arial" w:hAnsi="Arial" w:cs="Arial"/>
          <w:sz w:val="24"/>
          <w:szCs w:val="24"/>
        </w:rPr>
        <w:t xml:space="preserve"> </w:t>
      </w:r>
      <w:r w:rsidR="00FB576D" w:rsidRPr="008910B5">
        <w:rPr>
          <w:rFonts w:ascii="Arial" w:hAnsi="Arial" w:cs="Arial"/>
          <w:sz w:val="24"/>
          <w:szCs w:val="24"/>
        </w:rPr>
        <w:t>предусматривающих создание объектов местного значения</w:t>
      </w:r>
      <w:r w:rsidRPr="008910B5">
        <w:rPr>
          <w:rFonts w:ascii="Arial" w:hAnsi="Arial" w:cs="Arial"/>
          <w:sz w:val="24"/>
          <w:szCs w:val="24"/>
        </w:rPr>
        <w:t>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2)</w:t>
      </w:r>
      <w:r w:rsidR="00FB576D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 xml:space="preserve">обоснование выбранного варианта размещения объектов местного значения </w:t>
      </w:r>
      <w:r w:rsidR="00160EC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на основе анализа использования территорий </w:t>
      </w:r>
      <w:r w:rsidR="00160EC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возможных направлений развития этих территорий и прогнозируемых ограничений их использования, </w:t>
      </w:r>
      <w:proofErr w:type="gramStart"/>
      <w:r w:rsidRPr="008910B5">
        <w:rPr>
          <w:rFonts w:ascii="Arial" w:hAnsi="Arial" w:cs="Arial"/>
          <w:sz w:val="24"/>
          <w:szCs w:val="24"/>
        </w:rPr>
        <w:t>определяемых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</w:t>
      </w:r>
      <w:proofErr w:type="gramStart"/>
      <w:r w:rsidRPr="008910B5">
        <w:rPr>
          <w:rFonts w:ascii="Arial" w:hAnsi="Arial" w:cs="Arial"/>
          <w:sz w:val="24"/>
          <w:szCs w:val="24"/>
        </w:rPr>
        <w:t>системах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обеспечения градостроительной деятельности;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3) оценку возможного влияния планируемых для размещения объектов местного значения </w:t>
      </w:r>
      <w:r w:rsidR="00160ECA" w:rsidRPr="008910B5">
        <w:rPr>
          <w:rFonts w:ascii="Arial" w:hAnsi="Arial" w:cs="Arial"/>
          <w:sz w:val="24"/>
          <w:szCs w:val="24"/>
        </w:rPr>
        <w:t xml:space="preserve">муниципального </w:t>
      </w:r>
      <w:r w:rsidRPr="008910B5">
        <w:rPr>
          <w:rFonts w:ascii="Arial" w:hAnsi="Arial" w:cs="Arial"/>
          <w:sz w:val="24"/>
          <w:szCs w:val="24"/>
        </w:rPr>
        <w:t>округа на комплексное развитие этих территорий;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10B5">
        <w:rPr>
          <w:rFonts w:ascii="Arial" w:hAnsi="Arial" w:cs="Arial"/>
          <w:sz w:val="24"/>
          <w:szCs w:val="24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</w:t>
      </w:r>
      <w:r w:rsidRPr="008910B5">
        <w:rPr>
          <w:rFonts w:ascii="Arial" w:hAnsi="Arial" w:cs="Arial"/>
          <w:sz w:val="24"/>
          <w:szCs w:val="24"/>
        </w:rPr>
        <w:lastRenderedPageBreak/>
        <w:t xml:space="preserve">субъекта Российской Федерации сведения о видах, назначении и наименованиях планируемых для размещения на территории </w:t>
      </w:r>
      <w:r w:rsidR="00160ECA" w:rsidRPr="008910B5">
        <w:rPr>
          <w:rFonts w:ascii="Arial" w:hAnsi="Arial" w:cs="Arial"/>
          <w:sz w:val="24"/>
          <w:szCs w:val="24"/>
        </w:rPr>
        <w:t xml:space="preserve">муниципального </w:t>
      </w:r>
      <w:r w:rsidRPr="008910B5">
        <w:rPr>
          <w:rFonts w:ascii="Arial" w:hAnsi="Arial" w:cs="Arial"/>
          <w:sz w:val="24"/>
          <w:szCs w:val="24"/>
        </w:rPr>
        <w:t>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6) перечень земельных участков, которые включаются в границы населенных пунктов, входящих в состав </w:t>
      </w:r>
      <w:r w:rsidR="00160EC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7)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2.9.</w:t>
      </w:r>
      <w:r w:rsidR="00197FBA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>Материалы по обоснованию генерального плана в виде карт отображают: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1) границы </w:t>
      </w:r>
      <w:r w:rsidR="00160EC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2) границы существующих населенных пунктов, входящих в состав </w:t>
      </w:r>
      <w:r w:rsidR="00160EC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3) местоположение существующих и строящихся объектов местного значения </w:t>
      </w:r>
      <w:r w:rsidR="00160EC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4) особые экономические зоны;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5) особо охраняемые природные территории федерального, регионального, местного значения;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6) территории объектов культурного наследия;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7)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статьей 59 Федерального зак</w:t>
      </w:r>
      <w:r w:rsidR="00197FBA" w:rsidRPr="008910B5">
        <w:rPr>
          <w:rFonts w:ascii="Arial" w:hAnsi="Arial" w:cs="Arial"/>
          <w:sz w:val="24"/>
          <w:szCs w:val="24"/>
        </w:rPr>
        <w:t xml:space="preserve">она от 25 июня 2002 года </w:t>
      </w:r>
      <w:r w:rsidR="005C4AEA" w:rsidRPr="008910B5">
        <w:rPr>
          <w:rFonts w:ascii="Arial" w:hAnsi="Arial" w:cs="Arial"/>
          <w:sz w:val="24"/>
          <w:szCs w:val="24"/>
        </w:rPr>
        <w:t>№</w:t>
      </w:r>
      <w:r w:rsidR="00160ECA" w:rsidRPr="008910B5">
        <w:rPr>
          <w:rFonts w:ascii="Arial" w:hAnsi="Arial" w:cs="Arial"/>
          <w:sz w:val="24"/>
          <w:szCs w:val="24"/>
        </w:rPr>
        <w:t xml:space="preserve"> 73-ФЗ «</w:t>
      </w:r>
      <w:r w:rsidRPr="008910B5">
        <w:rPr>
          <w:rFonts w:ascii="Arial" w:hAnsi="Arial" w:cs="Arial"/>
          <w:sz w:val="24"/>
          <w:szCs w:val="24"/>
        </w:rPr>
        <w:t>Об объектах культурного наследия (памятники истории и культур</w:t>
      </w:r>
      <w:r w:rsidR="005C4AEA" w:rsidRPr="008910B5">
        <w:rPr>
          <w:rFonts w:ascii="Arial" w:hAnsi="Arial" w:cs="Arial"/>
          <w:sz w:val="24"/>
          <w:szCs w:val="24"/>
        </w:rPr>
        <w:t>ы) народов Российской Федерации»</w:t>
      </w:r>
      <w:r w:rsidRPr="008910B5">
        <w:rPr>
          <w:rFonts w:ascii="Arial" w:hAnsi="Arial" w:cs="Arial"/>
          <w:sz w:val="24"/>
          <w:szCs w:val="24"/>
        </w:rPr>
        <w:t>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8) зоны с особыми условиями использования территорий;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9) территории, подверженные риску возникновения чрезвычайных ситуаций природного и техногенного характера;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10) границы лесничеств;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11)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или объектов федерального значения, объектов регионального значения.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2.10. Каждая из карт генерального плана может быть представлена в виде одной карты, нескольких карт (включая фрагменты соответствующих карт).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Состав, содержание и масштаб карт, содержащихся в генеральном плане, а также дополнительных карт и отдельных фрагментов соответствующих карт, включаемых в состав материалов по обоснованию генерального плана, могут определяться заданием на подготовку проекта генерального плана.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ar91"/>
      <w:bookmarkEnd w:id="3"/>
    </w:p>
    <w:p w:rsidR="00332D7A" w:rsidRPr="00D8528F" w:rsidRDefault="00332D7A" w:rsidP="00D8528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8528F">
        <w:rPr>
          <w:rFonts w:ascii="Arial" w:hAnsi="Arial" w:cs="Arial"/>
          <w:b/>
          <w:sz w:val="30"/>
          <w:szCs w:val="30"/>
        </w:rPr>
        <w:t>3. Порядок подготовки и утверждения генерального плана, внесения изменений в генеральный план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3.1.</w:t>
      </w:r>
      <w:r w:rsidR="005C4AEA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>Подготовка проекта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3.2.</w:t>
      </w:r>
      <w:r w:rsidR="005C4AEA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>Подготовка проекта генерального плана включает в себя: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1) принятие Главой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решения о подготовке проекта генерального плана, а также решения о подготовке предложений о внесении изменений в генеральный план;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2) разработку и утверждение задания на подготовку проекта генерального плана;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3) определение в соответствии с законодательством о контрактной системе организации-разработчика проекта генерального плана;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4) сбор разработчиком при содействии администрации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исходных данных для подготовки проекта генерального плана;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5) подготовку разработчиком проекта генерального плана;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6) согласование проекта генерального плана до его утверждения с использованием Федеральной государственной системы территориального планирования в соответствии со статьей 25 Градостроительного кодекса Российской Федерации и в порядке, установленном уполномоченным Правительством Российской Федерации федеральным органом исполнительной власти.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3.3.</w:t>
      </w:r>
      <w:r w:rsidR="005C4AEA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>Заинтересованные лица вправе представить свои предложения по проекту генерального плана.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3.4.</w:t>
      </w:r>
      <w:r w:rsidR="005C4AEA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 xml:space="preserve">Проект генерального плана подлежит обязательному рассмотрению на общественных обсуждениях или публичных слушаниях, проводимых в соответствии со статьями 5.1 и 28 Градостроительного кодекса Российской Федерации, Уставом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3.5.</w:t>
      </w:r>
      <w:r w:rsidR="005C4AEA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 xml:space="preserve">Протокол общественных обсуждений или публичных слушаний по проекту генерального плана, заключение о результатах таких общественных обсуждений или публичных слушаний являются обязательным приложением к проекту генерального плана, направляемому Главой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в Совет депутатов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8910B5">
        <w:rPr>
          <w:rFonts w:ascii="Arial" w:hAnsi="Arial" w:cs="Arial"/>
          <w:sz w:val="24"/>
          <w:szCs w:val="24"/>
        </w:rPr>
        <w:t xml:space="preserve">Решение об утверждении генерального плана или об отклонении проекта генерального плана и о направлении его Главе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на доработку принимает Совет депутатов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с учетом протокола общественных обсуждений или публичных слушаний по проекту генерального плана и заключения о результатах таких общественных обсуждений или публичных слушаний. </w:t>
      </w:r>
      <w:proofErr w:type="gramEnd"/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3.7.</w:t>
      </w:r>
      <w:r w:rsidR="005C4AEA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7C126D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3.8.</w:t>
      </w:r>
      <w:r w:rsidR="005C4AEA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 xml:space="preserve">Органы государственной власти Российской Федерации, органы государственной власти Ставропольского края, органы местного самоуправления, заинтересованные физические и юридические лица вправе обратиться к Главе </w:t>
      </w:r>
      <w:r w:rsidRPr="008910B5">
        <w:rPr>
          <w:rFonts w:ascii="Arial" w:hAnsi="Arial" w:cs="Arial"/>
          <w:sz w:val="24"/>
          <w:szCs w:val="24"/>
        </w:rPr>
        <w:lastRenderedPageBreak/>
        <w:t xml:space="preserve">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с предложением о внесен</w:t>
      </w:r>
      <w:r w:rsidR="007C126D" w:rsidRPr="008910B5">
        <w:rPr>
          <w:rFonts w:ascii="Arial" w:hAnsi="Arial" w:cs="Arial"/>
          <w:sz w:val="24"/>
          <w:szCs w:val="24"/>
        </w:rPr>
        <w:t>ии изменений в генеральный план.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3.9. Администрация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дает заключение о целесообразности подготовки проекта изменений в генеральный план и направляет его Главе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для принятия решения о подготовке проекта изменений в генеральный план либо направления мотивированного отказа субъекту, внесшему данные предложения.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3.10.</w:t>
      </w:r>
      <w:r w:rsidR="005C4AEA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>Внесение изменений в генеральный план осуществляется в соответствии с требованиями, предусмотренными Градостроительным кодексом Российской Федерации, с учетом разделов 2, 3 настоящего Положения.</w:t>
      </w:r>
    </w:p>
    <w:p w:rsidR="00332D7A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3.11.</w:t>
      </w:r>
      <w:r w:rsidR="00465BDE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8528F" w:rsidRPr="008910B5" w:rsidRDefault="00D8528F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2D7A" w:rsidRPr="00D8528F" w:rsidRDefault="00B31DBC" w:rsidP="00D8528F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D8528F">
        <w:rPr>
          <w:rFonts w:ascii="Arial" w:hAnsi="Arial" w:cs="Arial"/>
          <w:b/>
          <w:sz w:val="30"/>
          <w:szCs w:val="30"/>
        </w:rPr>
        <w:t>4</w:t>
      </w:r>
      <w:r w:rsidR="00332D7A" w:rsidRPr="00D8528F">
        <w:rPr>
          <w:rFonts w:ascii="Arial" w:hAnsi="Arial" w:cs="Arial"/>
          <w:b/>
          <w:sz w:val="30"/>
          <w:szCs w:val="30"/>
        </w:rPr>
        <w:t>. Состав и реализация генерального плана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4.1.</w:t>
      </w:r>
      <w:r w:rsidR="00465BDE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>Реализация генерального плана осуществляется путем: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1) подготовки и утверждения документации по планировке территории в соответствии с генеральным планом;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910B5">
        <w:rPr>
          <w:rFonts w:ascii="Arial" w:hAnsi="Arial" w:cs="Arial"/>
          <w:sz w:val="24"/>
          <w:szCs w:val="24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  <w:proofErr w:type="gramEnd"/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 xml:space="preserve">3) создания объектов федерального значения, объектов регионального значения, объектов местного значения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на основании документации по планировке территории.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4.2.</w:t>
      </w:r>
      <w:r w:rsidR="00465BDE" w:rsidRPr="008910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0B5">
        <w:rPr>
          <w:rFonts w:ascii="Arial" w:hAnsi="Arial" w:cs="Arial"/>
          <w:sz w:val="24"/>
          <w:szCs w:val="24"/>
        </w:rPr>
        <w:t xml:space="preserve">Реализация генерального плана осуществляется путем выполнения мероприятий, которые предусмотрены муниципальными программами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края, утвержденными администрацией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и реализуемыми за счет средств бюджета Советского </w:t>
      </w:r>
      <w:r w:rsidR="007C126D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края, или нормативными правовыми актами администрации Советского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края, или в установленном администрацией Советского </w:t>
      </w:r>
      <w:r w:rsidR="005C4AEA" w:rsidRPr="008910B5">
        <w:rPr>
          <w:rFonts w:ascii="Arial" w:hAnsi="Arial" w:cs="Arial"/>
          <w:sz w:val="24"/>
          <w:szCs w:val="24"/>
        </w:rPr>
        <w:t xml:space="preserve">муниципального </w:t>
      </w:r>
      <w:r w:rsidRPr="008910B5">
        <w:rPr>
          <w:rFonts w:ascii="Arial" w:hAnsi="Arial" w:cs="Arial"/>
          <w:sz w:val="24"/>
          <w:szCs w:val="24"/>
        </w:rPr>
        <w:t>округа Ставропольского края порядке решениями главных распорядителей бюджетных средств Советского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края, программами комплексного развития систем коммунальной инфраструктуры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программами комплексного развития транспортной инфраструктуры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программами комплексного развития социальной инфраструктуры </w:t>
      </w:r>
      <w:r w:rsidR="005C4AEA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и (при наличии) инвестиционными программами организаций коммунального комплекса.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4.3.</w:t>
      </w:r>
      <w:r w:rsidR="00465BDE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5348E1" w:rsidRPr="008910B5">
        <w:rPr>
          <w:rFonts w:ascii="Arial" w:hAnsi="Arial" w:cs="Arial"/>
          <w:sz w:val="24"/>
          <w:szCs w:val="24"/>
        </w:rPr>
        <w:t xml:space="preserve">муниципального </w:t>
      </w:r>
      <w:r w:rsidRPr="008910B5">
        <w:rPr>
          <w:rFonts w:ascii="Arial" w:hAnsi="Arial" w:cs="Arial"/>
          <w:sz w:val="24"/>
          <w:szCs w:val="24"/>
        </w:rPr>
        <w:t xml:space="preserve">округа, программы комплексного развития транспортной инфраструктуры </w:t>
      </w:r>
      <w:r w:rsidR="005348E1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программы комплексного развития социальной инфраструктуры </w:t>
      </w:r>
      <w:r w:rsidR="005348E1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разрабатываются структурными подразделениями администрации Советского </w:t>
      </w:r>
      <w:proofErr w:type="spellStart"/>
      <w:r w:rsidR="005348E1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>округа</w:t>
      </w:r>
      <w:proofErr w:type="spellEnd"/>
      <w:r w:rsidRPr="008910B5">
        <w:rPr>
          <w:rFonts w:ascii="Arial" w:hAnsi="Arial" w:cs="Arial"/>
          <w:sz w:val="24"/>
          <w:szCs w:val="24"/>
        </w:rPr>
        <w:t xml:space="preserve"> Ставропольского края и подлежат принятию (утверждению) органами местного самоуправления Советского </w:t>
      </w:r>
      <w:r w:rsidR="005348E1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в шестимесячный срок </w:t>
      </w:r>
      <w:proofErr w:type="gramStart"/>
      <w:r w:rsidRPr="008910B5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генерального плана.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lastRenderedPageBreak/>
        <w:t>4.4.</w:t>
      </w:r>
      <w:r w:rsidR="00465BDE" w:rsidRPr="008910B5">
        <w:rPr>
          <w:rFonts w:ascii="Arial" w:hAnsi="Arial" w:cs="Arial"/>
          <w:sz w:val="24"/>
          <w:szCs w:val="24"/>
        </w:rPr>
        <w:t xml:space="preserve"> </w:t>
      </w:r>
      <w:r w:rsidRPr="008910B5">
        <w:rPr>
          <w:rFonts w:ascii="Arial" w:hAnsi="Arial" w:cs="Arial"/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465BDE" w:rsidRPr="008910B5">
        <w:rPr>
          <w:rFonts w:ascii="Arial" w:hAnsi="Arial" w:cs="Arial"/>
          <w:sz w:val="24"/>
          <w:szCs w:val="24"/>
        </w:rPr>
        <w:t xml:space="preserve">муниципального </w:t>
      </w:r>
      <w:r w:rsidRPr="008910B5">
        <w:rPr>
          <w:rFonts w:ascii="Arial" w:hAnsi="Arial" w:cs="Arial"/>
          <w:sz w:val="24"/>
          <w:szCs w:val="24"/>
        </w:rPr>
        <w:t xml:space="preserve">округа, программы комплексного развития транспортной инфраструктуры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программы комплексного развития социальной инфраструктуры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содержат графики выполнения мероприятий, предусмотренных указанными программами.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4.5.</w:t>
      </w:r>
      <w:r w:rsidR="00465BDE" w:rsidRPr="008910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0B5">
        <w:rPr>
          <w:rFonts w:ascii="Arial" w:hAnsi="Arial" w:cs="Arial"/>
          <w:sz w:val="24"/>
          <w:szCs w:val="24"/>
        </w:rPr>
        <w:t xml:space="preserve">Проекты программ комплексного развития систем коммунальной инфраструктуры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программ комплексного развития транспортной инфраструктуры </w:t>
      </w:r>
      <w:r w:rsidR="00465BDE" w:rsidRPr="008910B5">
        <w:rPr>
          <w:rFonts w:ascii="Arial" w:hAnsi="Arial" w:cs="Arial"/>
          <w:sz w:val="24"/>
          <w:szCs w:val="24"/>
        </w:rPr>
        <w:t xml:space="preserve">муниципального </w:t>
      </w:r>
      <w:r w:rsidRPr="008910B5">
        <w:rPr>
          <w:rFonts w:ascii="Arial" w:hAnsi="Arial" w:cs="Arial"/>
          <w:sz w:val="24"/>
          <w:szCs w:val="24"/>
        </w:rPr>
        <w:t xml:space="preserve">округа, программ комплексного развития социальной инфраструктуры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подлежат размещению на официальном сайте Советского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 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 Советского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края, иной официальной информации, не менее чем за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30 дней до их утверждения.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4.6.</w:t>
      </w:r>
      <w:r w:rsidR="00465BDE" w:rsidRPr="008910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0B5">
        <w:rPr>
          <w:rFonts w:ascii="Arial" w:hAnsi="Arial" w:cs="Arial"/>
          <w:sz w:val="24"/>
          <w:szCs w:val="24"/>
        </w:rPr>
        <w:t xml:space="preserve">В случае если в генеральный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и не включены в программы комплексного развития систем коммунальной инфраструктуры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программы комплексного развития транспортной инфраструктуры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программы комплексного развития социальной инфраструктуры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данные программы подлежат приведению в соответствие с генеральным планом в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трехмесячный срок </w:t>
      </w:r>
      <w:proofErr w:type="gramStart"/>
      <w:r w:rsidRPr="008910B5">
        <w:rPr>
          <w:rFonts w:ascii="Arial" w:hAnsi="Arial" w:cs="Arial"/>
          <w:sz w:val="24"/>
          <w:szCs w:val="24"/>
        </w:rPr>
        <w:t>с даты внесения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соответствующих изменений в генеральный план.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4.7.</w:t>
      </w:r>
      <w:r w:rsidR="00465BDE" w:rsidRPr="008910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0B5">
        <w:rPr>
          <w:rFonts w:ascii="Arial" w:hAnsi="Arial" w:cs="Arial"/>
          <w:sz w:val="24"/>
          <w:szCs w:val="24"/>
        </w:rPr>
        <w:t xml:space="preserve">В случае если муниципальные программы, реализуемые за счет средств федерального бюджета, бюджета Ставропольского края, бюджета Советского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края,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федерального значения, объектов регионального значения, объектов местного значения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инвестиционные программы субъектов естественных монополий, организаций коммунального комплекса приняты до утверждения генерального плана и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0B5">
        <w:rPr>
          <w:rFonts w:ascii="Arial" w:hAnsi="Arial" w:cs="Arial"/>
          <w:sz w:val="24"/>
          <w:szCs w:val="24"/>
        </w:rPr>
        <w:t xml:space="preserve">предусматривают создание объектов федерального значения, объектов регионального значения, объектов местного значения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федерального значения, объектов регионального значения, объектов местного значения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такие программы и решения подлежат приведению в соответствие с генеральным планом в двухмесячный срок с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даты их утверждения, даты внесения в них изменений.</w:t>
      </w:r>
    </w:p>
    <w:p w:rsidR="00332D7A" w:rsidRPr="008910B5" w:rsidRDefault="00332D7A" w:rsidP="008910B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910B5">
        <w:rPr>
          <w:rFonts w:ascii="Arial" w:hAnsi="Arial" w:cs="Arial"/>
          <w:sz w:val="24"/>
          <w:szCs w:val="24"/>
        </w:rPr>
        <w:t>4.8.</w:t>
      </w:r>
      <w:r w:rsidR="00465BDE" w:rsidRPr="008910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10B5">
        <w:rPr>
          <w:rFonts w:ascii="Arial" w:hAnsi="Arial" w:cs="Arial"/>
          <w:sz w:val="24"/>
          <w:szCs w:val="24"/>
        </w:rPr>
        <w:t xml:space="preserve">В случае если муниципальные программы, реализуемые за счет средств федерального бюджета, бюджета Ставропольского края, бюджета Советского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 Ставропольского края,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федерального значения, объектов регионального значения, объектов местного значения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инвестиционные программы субъектов естественных монополий, организаций коммунального комплекса принимаются после утверждения генерального плана и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предусматривают создание объектов федерального значения, объектов регионального значения, объектов местного </w:t>
      </w:r>
      <w:r w:rsidRPr="008910B5">
        <w:rPr>
          <w:rFonts w:ascii="Arial" w:hAnsi="Arial" w:cs="Arial"/>
          <w:sz w:val="24"/>
          <w:szCs w:val="24"/>
        </w:rPr>
        <w:lastRenderedPageBreak/>
        <w:t xml:space="preserve">значения </w:t>
      </w:r>
      <w:r w:rsidR="00465BDE" w:rsidRPr="008910B5">
        <w:rPr>
          <w:rFonts w:ascii="Arial" w:hAnsi="Arial" w:cs="Arial"/>
          <w:sz w:val="24"/>
          <w:szCs w:val="24"/>
        </w:rPr>
        <w:t>муниципального</w:t>
      </w:r>
      <w:r w:rsidRPr="008910B5">
        <w:rPr>
          <w:rFonts w:ascii="Arial" w:hAnsi="Arial" w:cs="Arial"/>
          <w:sz w:val="24"/>
          <w:szCs w:val="24"/>
        </w:rPr>
        <w:t xml:space="preserve"> округа, подлежащих отображению в генеральном плане, но не предусмотренных генеральным планом, в генеральный план в пятимесячный срок </w:t>
      </w:r>
      <w:proofErr w:type="gramStart"/>
      <w:r w:rsidRPr="008910B5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Pr="008910B5">
        <w:rPr>
          <w:rFonts w:ascii="Arial" w:hAnsi="Arial" w:cs="Arial"/>
          <w:sz w:val="24"/>
          <w:szCs w:val="24"/>
        </w:rPr>
        <w:t xml:space="preserve"> таких программ и принятия таких решений вносятся соответствующие изменения.</w:t>
      </w:r>
      <w:bookmarkStart w:id="4" w:name="_GoBack"/>
      <w:bookmarkEnd w:id="4"/>
    </w:p>
    <w:sectPr w:rsidR="00332D7A" w:rsidRPr="008910B5" w:rsidSect="008910B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BDF"/>
    <w:multiLevelType w:val="hybridMultilevel"/>
    <w:tmpl w:val="E9D89224"/>
    <w:lvl w:ilvl="0" w:tplc="08F4C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791F02"/>
    <w:multiLevelType w:val="hybridMultilevel"/>
    <w:tmpl w:val="742AF7A4"/>
    <w:lvl w:ilvl="0" w:tplc="048CD46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7D8"/>
    <w:rsid w:val="0001192B"/>
    <w:rsid w:val="00030884"/>
    <w:rsid w:val="00032D8C"/>
    <w:rsid w:val="00044737"/>
    <w:rsid w:val="00090F5C"/>
    <w:rsid w:val="00097C5E"/>
    <w:rsid w:val="000E5B66"/>
    <w:rsid w:val="001365E7"/>
    <w:rsid w:val="00160ECA"/>
    <w:rsid w:val="00191300"/>
    <w:rsid w:val="00197FBA"/>
    <w:rsid w:val="0025415C"/>
    <w:rsid w:val="002A7143"/>
    <w:rsid w:val="002D17D3"/>
    <w:rsid w:val="002D63F3"/>
    <w:rsid w:val="002F47B8"/>
    <w:rsid w:val="0030014D"/>
    <w:rsid w:val="00332D7A"/>
    <w:rsid w:val="003A0057"/>
    <w:rsid w:val="003A4122"/>
    <w:rsid w:val="003B052A"/>
    <w:rsid w:val="003D0604"/>
    <w:rsid w:val="003D17BD"/>
    <w:rsid w:val="00465BDE"/>
    <w:rsid w:val="004E2605"/>
    <w:rsid w:val="004E410F"/>
    <w:rsid w:val="004F13CD"/>
    <w:rsid w:val="004F4325"/>
    <w:rsid w:val="005348E1"/>
    <w:rsid w:val="00596FFB"/>
    <w:rsid w:val="005A4D37"/>
    <w:rsid w:val="005C4AEA"/>
    <w:rsid w:val="005D1774"/>
    <w:rsid w:val="005E23DC"/>
    <w:rsid w:val="005E61E7"/>
    <w:rsid w:val="005F47D8"/>
    <w:rsid w:val="006006F3"/>
    <w:rsid w:val="006E40F8"/>
    <w:rsid w:val="007422C5"/>
    <w:rsid w:val="00781919"/>
    <w:rsid w:val="007C126D"/>
    <w:rsid w:val="008138D6"/>
    <w:rsid w:val="00815BF4"/>
    <w:rsid w:val="008910B5"/>
    <w:rsid w:val="008974CA"/>
    <w:rsid w:val="008C5B89"/>
    <w:rsid w:val="008D3F29"/>
    <w:rsid w:val="009023CE"/>
    <w:rsid w:val="00912CF2"/>
    <w:rsid w:val="009408D9"/>
    <w:rsid w:val="00962E45"/>
    <w:rsid w:val="00987DCC"/>
    <w:rsid w:val="009D5710"/>
    <w:rsid w:val="009E7F83"/>
    <w:rsid w:val="00A13814"/>
    <w:rsid w:val="00A30FAB"/>
    <w:rsid w:val="00A55618"/>
    <w:rsid w:val="00A939EF"/>
    <w:rsid w:val="00A94961"/>
    <w:rsid w:val="00B12C49"/>
    <w:rsid w:val="00B31DBC"/>
    <w:rsid w:val="00B33DA1"/>
    <w:rsid w:val="00B35EBD"/>
    <w:rsid w:val="00B41AA6"/>
    <w:rsid w:val="00B62929"/>
    <w:rsid w:val="00B74F45"/>
    <w:rsid w:val="00B84DFE"/>
    <w:rsid w:val="00BF697C"/>
    <w:rsid w:val="00BF6A9C"/>
    <w:rsid w:val="00C72AF3"/>
    <w:rsid w:val="00CA7476"/>
    <w:rsid w:val="00D11F13"/>
    <w:rsid w:val="00D20797"/>
    <w:rsid w:val="00D304BF"/>
    <w:rsid w:val="00D31315"/>
    <w:rsid w:val="00D35466"/>
    <w:rsid w:val="00D4235D"/>
    <w:rsid w:val="00D8528F"/>
    <w:rsid w:val="00E330AA"/>
    <w:rsid w:val="00E832EE"/>
    <w:rsid w:val="00EA4F71"/>
    <w:rsid w:val="00EB19C7"/>
    <w:rsid w:val="00EB3038"/>
    <w:rsid w:val="00EC4BA1"/>
    <w:rsid w:val="00ED627C"/>
    <w:rsid w:val="00F52DB6"/>
    <w:rsid w:val="00FB576D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47D8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5F47D8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 Spacing"/>
    <w:link w:val="a6"/>
    <w:uiPriority w:val="1"/>
    <w:qFormat/>
    <w:rsid w:val="005F47D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F47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47D8"/>
    <w:pPr>
      <w:ind w:left="720"/>
      <w:contextualSpacing/>
    </w:pPr>
  </w:style>
  <w:style w:type="table" w:styleId="a9">
    <w:name w:val="Table Grid"/>
    <w:basedOn w:val="a1"/>
    <w:uiPriority w:val="59"/>
    <w:rsid w:val="00E8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E23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2F47B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F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773D-0561-4354-A6AE-489B16E8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3504</TotalTime>
  <Pages>1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gos-im</Company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30</cp:revision>
  <cp:lastPrinted>2024-01-26T05:21:00Z</cp:lastPrinted>
  <dcterms:created xsi:type="dcterms:W3CDTF">2018-01-31T12:41:00Z</dcterms:created>
  <dcterms:modified xsi:type="dcterms:W3CDTF">2024-01-31T09:51:00Z</dcterms:modified>
</cp:coreProperties>
</file>